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31" w:rsidRPr="000523A8" w:rsidRDefault="00461531">
      <w:pPr>
        <w:pStyle w:val="Heading1"/>
        <w:jc w:val="center"/>
        <w:rPr>
          <w:rFonts w:ascii="Garamond" w:hAnsi="Garamond"/>
          <w:sz w:val="36"/>
          <w:szCs w:val="36"/>
        </w:rPr>
      </w:pPr>
      <w:r w:rsidRPr="000523A8">
        <w:rPr>
          <w:rFonts w:ascii="Garamond" w:hAnsi="Garamond"/>
          <w:sz w:val="36"/>
          <w:szCs w:val="36"/>
        </w:rPr>
        <w:t>BIOLOGY 499:  GENOMICS</w:t>
      </w:r>
    </w:p>
    <w:p w:rsidR="00461531" w:rsidRPr="000523A8" w:rsidRDefault="00D43BAF">
      <w:pPr>
        <w:pBdr>
          <w:bottom w:val="single" w:sz="6" w:space="1" w:color="auto"/>
        </w:pBdr>
        <w:jc w:val="center"/>
        <w:rPr>
          <w:rFonts w:ascii="Garamond" w:hAnsi="Garamond"/>
          <w:b/>
          <w:sz w:val="36"/>
          <w:szCs w:val="36"/>
        </w:rPr>
      </w:pPr>
      <w:r>
        <w:rPr>
          <w:rFonts w:ascii="Garamond" w:hAnsi="Garamond"/>
          <w:b/>
          <w:sz w:val="36"/>
          <w:szCs w:val="36"/>
        </w:rPr>
        <w:t>Spring 2010</w:t>
      </w:r>
    </w:p>
    <w:p w:rsidR="00461531" w:rsidRPr="000523A8" w:rsidRDefault="00461531">
      <w:pPr>
        <w:rPr>
          <w:rFonts w:ascii="Garamond" w:hAnsi="Garamond"/>
          <w:bCs/>
        </w:rPr>
      </w:pPr>
    </w:p>
    <w:p w:rsidR="00461531" w:rsidRPr="000523A8" w:rsidRDefault="00461531">
      <w:pPr>
        <w:rPr>
          <w:rFonts w:ascii="Garamond" w:hAnsi="Garamond"/>
        </w:rPr>
      </w:pPr>
      <w:r w:rsidRPr="000523A8">
        <w:rPr>
          <w:rFonts w:ascii="Garamond" w:hAnsi="Garamond"/>
          <w:b/>
        </w:rPr>
        <w:t>Instructor:</w:t>
      </w:r>
      <w:r w:rsidRPr="000523A8">
        <w:rPr>
          <w:rFonts w:ascii="Garamond" w:hAnsi="Garamond"/>
        </w:rPr>
        <w:t xml:space="preserve">  </w:t>
      </w:r>
      <w:r w:rsidRPr="000523A8">
        <w:rPr>
          <w:rFonts w:ascii="Garamond" w:hAnsi="Garamond"/>
        </w:rPr>
        <w:tab/>
        <w:t>Dr. Joyce Stamm</w:t>
      </w:r>
      <w:r w:rsidRPr="000523A8">
        <w:rPr>
          <w:rFonts w:ascii="Garamond" w:hAnsi="Garamond"/>
        </w:rPr>
        <w:tab/>
      </w:r>
    </w:p>
    <w:p w:rsidR="00461531" w:rsidRPr="000523A8" w:rsidRDefault="00461531">
      <w:pPr>
        <w:rPr>
          <w:rFonts w:ascii="Garamond" w:hAnsi="Garamond"/>
        </w:rPr>
      </w:pPr>
      <w:r w:rsidRPr="000523A8">
        <w:rPr>
          <w:rFonts w:ascii="Garamond" w:hAnsi="Garamond"/>
          <w:b/>
        </w:rPr>
        <w:t>Office:</w:t>
      </w:r>
      <w:r w:rsidRPr="000523A8">
        <w:rPr>
          <w:rFonts w:ascii="Garamond" w:hAnsi="Garamond"/>
        </w:rPr>
        <w:t xml:space="preserve">  </w:t>
      </w:r>
      <w:r w:rsidRPr="000523A8">
        <w:rPr>
          <w:rFonts w:ascii="Garamond" w:hAnsi="Garamond"/>
        </w:rPr>
        <w:tab/>
        <w:t>KC 216</w:t>
      </w:r>
      <w:r w:rsidRPr="000523A8">
        <w:rPr>
          <w:rFonts w:ascii="Garamond" w:hAnsi="Garamond"/>
        </w:rPr>
        <w:tab/>
      </w:r>
    </w:p>
    <w:p w:rsidR="00461531" w:rsidRPr="000523A8" w:rsidRDefault="00461531">
      <w:pPr>
        <w:rPr>
          <w:rFonts w:ascii="Garamond" w:hAnsi="Garamond"/>
        </w:rPr>
      </w:pPr>
      <w:r w:rsidRPr="000523A8">
        <w:rPr>
          <w:rFonts w:ascii="Garamond" w:hAnsi="Garamond"/>
          <w:b/>
        </w:rPr>
        <w:t>Phone:</w:t>
      </w:r>
      <w:r w:rsidRPr="000523A8">
        <w:rPr>
          <w:rFonts w:ascii="Garamond" w:hAnsi="Garamond"/>
        </w:rPr>
        <w:t xml:space="preserve">  </w:t>
      </w:r>
      <w:r w:rsidRPr="000523A8">
        <w:rPr>
          <w:rFonts w:ascii="Garamond" w:hAnsi="Garamond"/>
        </w:rPr>
        <w:tab/>
        <w:t>488-2029</w:t>
      </w:r>
      <w:r w:rsidRPr="000523A8">
        <w:rPr>
          <w:rFonts w:ascii="Garamond" w:hAnsi="Garamond"/>
        </w:rPr>
        <w:tab/>
      </w:r>
      <w:r w:rsidRPr="000523A8">
        <w:rPr>
          <w:rFonts w:ascii="Garamond" w:hAnsi="Garamond"/>
        </w:rPr>
        <w:tab/>
      </w:r>
    </w:p>
    <w:p w:rsidR="00461531" w:rsidRPr="000523A8" w:rsidRDefault="00461531">
      <w:pPr>
        <w:rPr>
          <w:rFonts w:ascii="Garamond" w:hAnsi="Garamond"/>
        </w:rPr>
      </w:pPr>
      <w:r w:rsidRPr="000523A8">
        <w:rPr>
          <w:rFonts w:ascii="Garamond" w:hAnsi="Garamond"/>
          <w:b/>
        </w:rPr>
        <w:t>Email:</w:t>
      </w:r>
      <w:r w:rsidRPr="000523A8">
        <w:rPr>
          <w:rFonts w:ascii="Garamond" w:hAnsi="Garamond"/>
        </w:rPr>
        <w:t xml:space="preserve">  </w:t>
      </w:r>
      <w:r w:rsidRPr="000523A8">
        <w:rPr>
          <w:rFonts w:ascii="Garamond" w:hAnsi="Garamond"/>
        </w:rPr>
        <w:tab/>
      </w:r>
      <w:hyperlink r:id="rId5" w:history="1">
        <w:r w:rsidRPr="000523A8">
          <w:rPr>
            <w:rStyle w:val="Hyperlink"/>
            <w:rFonts w:ascii="Garamond" w:hAnsi="Garamond"/>
          </w:rPr>
          <w:t>js383@evansville.edu</w:t>
        </w:r>
      </w:hyperlink>
    </w:p>
    <w:p w:rsidR="000523A8" w:rsidRDefault="00461531" w:rsidP="000523A8">
      <w:pPr>
        <w:ind w:left="1440" w:hanging="1440"/>
        <w:rPr>
          <w:rFonts w:ascii="Garamond" w:hAnsi="Garamond"/>
        </w:rPr>
      </w:pPr>
      <w:r w:rsidRPr="000523A8">
        <w:rPr>
          <w:rFonts w:ascii="Garamond" w:hAnsi="Garamond"/>
          <w:b/>
          <w:bCs/>
        </w:rPr>
        <w:t>Office hours:</w:t>
      </w:r>
      <w:r w:rsidRPr="000523A8">
        <w:rPr>
          <w:rFonts w:ascii="Garamond" w:hAnsi="Garamond"/>
        </w:rPr>
        <w:tab/>
      </w:r>
      <w:r w:rsidR="000523A8">
        <w:rPr>
          <w:rFonts w:ascii="Garamond" w:hAnsi="Garamond"/>
        </w:rPr>
        <w:t>Monday, Wednesday, Thursday:  1 – 2 p.m.</w:t>
      </w:r>
    </w:p>
    <w:p w:rsidR="000523A8" w:rsidRDefault="000523A8" w:rsidP="000523A8">
      <w:pPr>
        <w:ind w:left="2880" w:hanging="1440"/>
        <w:rPr>
          <w:rFonts w:ascii="Garamond" w:hAnsi="Garamond"/>
        </w:rPr>
      </w:pPr>
      <w:r>
        <w:rPr>
          <w:rFonts w:ascii="Garamond" w:hAnsi="Garamond"/>
        </w:rPr>
        <w:t>Fri</w:t>
      </w:r>
      <w:r w:rsidRPr="00D94AB1">
        <w:rPr>
          <w:rFonts w:ascii="Garamond" w:hAnsi="Garamond"/>
        </w:rPr>
        <w:t xml:space="preserve">day: </w:t>
      </w:r>
      <w:r>
        <w:rPr>
          <w:rFonts w:ascii="Garamond" w:hAnsi="Garamond"/>
        </w:rPr>
        <w:t>10 a.m  – 12 p</w:t>
      </w:r>
      <w:r w:rsidRPr="00D94AB1">
        <w:rPr>
          <w:rFonts w:ascii="Garamond" w:hAnsi="Garamond"/>
        </w:rPr>
        <w:t>.m</w:t>
      </w:r>
      <w:r>
        <w:rPr>
          <w:rFonts w:ascii="Garamond" w:hAnsi="Garamond"/>
        </w:rPr>
        <w:t>.</w:t>
      </w:r>
    </w:p>
    <w:p w:rsidR="000523A8" w:rsidRPr="0079221D" w:rsidRDefault="000523A8" w:rsidP="000523A8">
      <w:pPr>
        <w:ind w:left="1440"/>
        <w:rPr>
          <w:rFonts w:ascii="Garamond" w:hAnsi="Garamond"/>
        </w:rPr>
      </w:pPr>
      <w:r>
        <w:rPr>
          <w:rFonts w:ascii="Garamond" w:hAnsi="Garamond"/>
        </w:rPr>
        <w:t>Please e</w:t>
      </w:r>
      <w:r w:rsidRPr="0079221D">
        <w:rPr>
          <w:rFonts w:ascii="Garamond" w:hAnsi="Garamond"/>
        </w:rPr>
        <w:t xml:space="preserve">mail or call for </w:t>
      </w:r>
      <w:r>
        <w:rPr>
          <w:rFonts w:ascii="Garamond" w:hAnsi="Garamond"/>
        </w:rPr>
        <w:t>an appointment</w:t>
      </w:r>
      <w:r w:rsidRPr="0079221D">
        <w:rPr>
          <w:rFonts w:ascii="Garamond" w:hAnsi="Garamond"/>
        </w:rPr>
        <w:t xml:space="preserve"> outside office hours.  </w:t>
      </w:r>
    </w:p>
    <w:p w:rsidR="00461531" w:rsidRPr="000523A8" w:rsidRDefault="00461531">
      <w:pPr>
        <w:rPr>
          <w:rFonts w:ascii="Garamond" w:hAnsi="Garamond"/>
        </w:rPr>
      </w:pPr>
    </w:p>
    <w:p w:rsidR="002F2AE0" w:rsidRDefault="00BB492B" w:rsidP="00BB492B">
      <w:pPr>
        <w:rPr>
          <w:rFonts w:ascii="Garamond" w:hAnsi="Garamond"/>
        </w:rPr>
      </w:pPr>
      <w:r w:rsidRPr="000523A8">
        <w:rPr>
          <w:rFonts w:ascii="Garamond" w:hAnsi="Garamond"/>
        </w:rPr>
        <w:t xml:space="preserve">This is a research-based class run in collaboration with the Genomics Education Partnership </w:t>
      </w:r>
      <w:r w:rsidR="002F2AE0">
        <w:rPr>
          <w:rFonts w:ascii="Garamond" w:hAnsi="Garamond"/>
        </w:rPr>
        <w:t xml:space="preserve">(GEP) based </w:t>
      </w:r>
      <w:r w:rsidRPr="000523A8">
        <w:rPr>
          <w:rFonts w:ascii="Garamond" w:hAnsi="Garamond"/>
        </w:rPr>
        <w:t>at Washington Univ. in St. Louis (</w:t>
      </w:r>
      <w:hyperlink r:id="rId6" w:tooltip="http://gep.wustl.edu/" w:history="1">
        <w:r w:rsidRPr="000523A8">
          <w:rPr>
            <w:rStyle w:val="Hyperlink"/>
            <w:rFonts w:ascii="Garamond" w:hAnsi="Garamond"/>
          </w:rPr>
          <w:t>http://gep.wustl.edu</w:t>
        </w:r>
      </w:hyperlink>
      <w:r w:rsidRPr="000523A8">
        <w:rPr>
          <w:rFonts w:ascii="Garamond" w:hAnsi="Garamond"/>
        </w:rPr>
        <w:t>)</w:t>
      </w:r>
      <w:r w:rsidR="002F46AD" w:rsidRPr="000523A8">
        <w:rPr>
          <w:rFonts w:ascii="Garamond" w:hAnsi="Garamond"/>
        </w:rPr>
        <w:t xml:space="preserve">. </w:t>
      </w:r>
      <w:r w:rsidR="002F2AE0">
        <w:rPr>
          <w:rFonts w:ascii="Garamond" w:hAnsi="Garamond"/>
        </w:rPr>
        <w:t xml:space="preserve">  </w:t>
      </w:r>
      <w:r w:rsidR="00185740">
        <w:rPr>
          <w:rFonts w:ascii="Garamond" w:hAnsi="Garamond"/>
        </w:rPr>
        <w:t>In this class, w</w:t>
      </w:r>
      <w:r w:rsidRPr="000523A8">
        <w:rPr>
          <w:rFonts w:ascii="Garamond" w:hAnsi="Garamond"/>
        </w:rPr>
        <w:t xml:space="preserve">e will be studying how DNA sequence affects chromosome organization by comparing the sequences of various </w:t>
      </w:r>
      <w:r w:rsidRPr="000523A8">
        <w:rPr>
          <w:rFonts w:ascii="Garamond" w:hAnsi="Garamond"/>
          <w:i/>
        </w:rPr>
        <w:t>Drosophila</w:t>
      </w:r>
      <w:r w:rsidRPr="000523A8">
        <w:rPr>
          <w:rFonts w:ascii="Garamond" w:hAnsi="Garamond"/>
        </w:rPr>
        <w:t xml:space="preserve"> (fruit fly) species</w:t>
      </w:r>
      <w:r w:rsidR="002F46AD" w:rsidRPr="000523A8">
        <w:rPr>
          <w:rFonts w:ascii="Garamond" w:hAnsi="Garamond"/>
        </w:rPr>
        <w:t xml:space="preserve">.  </w:t>
      </w:r>
      <w:r w:rsidRPr="000523A8">
        <w:rPr>
          <w:rFonts w:ascii="Garamond" w:hAnsi="Garamond"/>
        </w:rPr>
        <w:t xml:space="preserve">These sequences are publicly available, but they are 'draft' sequences and not highly reliable. </w:t>
      </w:r>
      <w:r w:rsidR="002F46AD" w:rsidRPr="000523A8">
        <w:rPr>
          <w:rFonts w:ascii="Garamond" w:hAnsi="Garamond"/>
        </w:rPr>
        <w:t xml:space="preserve"> </w:t>
      </w:r>
      <w:r w:rsidRPr="000523A8">
        <w:rPr>
          <w:rFonts w:ascii="Garamond" w:hAnsi="Garamond"/>
        </w:rPr>
        <w:t xml:space="preserve">In the first </w:t>
      </w:r>
      <w:r w:rsidR="0077391D">
        <w:rPr>
          <w:rFonts w:ascii="Garamond" w:hAnsi="Garamond"/>
        </w:rPr>
        <w:t xml:space="preserve">phase of the project, you will </w:t>
      </w:r>
      <w:r w:rsidRPr="000523A8">
        <w:rPr>
          <w:rFonts w:ascii="Garamond" w:hAnsi="Garamond"/>
        </w:rPr>
        <w:t>look at the sequence data to determine if there are errors or gaps, and 'finish</w:t>
      </w:r>
      <w:r w:rsidR="009616B9" w:rsidRPr="000523A8">
        <w:rPr>
          <w:rFonts w:ascii="Garamond" w:hAnsi="Garamond"/>
        </w:rPr>
        <w:t xml:space="preserve">' the sequence to high quality.  </w:t>
      </w:r>
      <w:r w:rsidRPr="000523A8">
        <w:rPr>
          <w:rFonts w:ascii="Garamond" w:hAnsi="Garamond"/>
        </w:rPr>
        <w:t>T</w:t>
      </w:r>
      <w:r w:rsidR="009616B9" w:rsidRPr="000523A8">
        <w:rPr>
          <w:rFonts w:ascii="Garamond" w:hAnsi="Garamond"/>
        </w:rPr>
        <w:t xml:space="preserve">he second phase of the project, annotation, involves </w:t>
      </w:r>
      <w:r w:rsidRPr="000523A8">
        <w:rPr>
          <w:rFonts w:ascii="Garamond" w:hAnsi="Garamond"/>
        </w:rPr>
        <w:t>identifying genes and other features in your sequences</w:t>
      </w:r>
      <w:r w:rsidR="002F46AD" w:rsidRPr="000523A8">
        <w:rPr>
          <w:rFonts w:ascii="Garamond" w:hAnsi="Garamond"/>
        </w:rPr>
        <w:t xml:space="preserve">.  </w:t>
      </w:r>
      <w:r w:rsidRPr="000523A8">
        <w:rPr>
          <w:rFonts w:ascii="Garamond" w:hAnsi="Garamond"/>
        </w:rPr>
        <w:t xml:space="preserve">You will do this by comparison to </w:t>
      </w:r>
      <w:r w:rsidRPr="000523A8">
        <w:rPr>
          <w:rFonts w:ascii="Garamond" w:hAnsi="Garamond"/>
          <w:i/>
        </w:rPr>
        <w:t>Drosophila melanogaster</w:t>
      </w:r>
      <w:r w:rsidRPr="000523A8">
        <w:rPr>
          <w:rFonts w:ascii="Garamond" w:hAnsi="Garamond"/>
        </w:rPr>
        <w:t>, which is much better studied so that data about gene expression is available for at least some of the genes</w:t>
      </w:r>
      <w:r w:rsidR="002F46AD" w:rsidRPr="000523A8">
        <w:rPr>
          <w:rFonts w:ascii="Garamond" w:hAnsi="Garamond"/>
        </w:rPr>
        <w:t xml:space="preserve">.  </w:t>
      </w:r>
      <w:r w:rsidRPr="000523A8">
        <w:rPr>
          <w:rFonts w:ascii="Garamond" w:hAnsi="Garamond"/>
        </w:rPr>
        <w:t>This is a great project to look at evolutionary questions, and to see the divergence that has occurred over a rather short time frame, between very similar species.</w:t>
      </w:r>
    </w:p>
    <w:p w:rsidR="002F2AE0" w:rsidRDefault="002F2AE0" w:rsidP="00BB492B">
      <w:pPr>
        <w:rPr>
          <w:rFonts w:ascii="Garamond" w:hAnsi="Garamond"/>
        </w:rPr>
      </w:pPr>
    </w:p>
    <w:p w:rsidR="002F2AE0" w:rsidRPr="000523A8" w:rsidRDefault="002F2AE0" w:rsidP="002F2AE0">
      <w:pPr>
        <w:rPr>
          <w:rFonts w:ascii="Garamond" w:hAnsi="Garamond"/>
        </w:rPr>
      </w:pPr>
      <w:r>
        <w:rPr>
          <w:rFonts w:ascii="Garamond" w:hAnsi="Garamond"/>
        </w:rPr>
        <w:t>The GEP consists of partner schools throughout the country</w:t>
      </w:r>
      <w:r w:rsidR="00185740">
        <w:rPr>
          <w:rFonts w:ascii="Garamond" w:hAnsi="Garamond"/>
        </w:rPr>
        <w:t xml:space="preserve">, all involved in this finishing and annotation work.  The goal of the GEP </w:t>
      </w:r>
      <w:r>
        <w:rPr>
          <w:rFonts w:ascii="Garamond" w:hAnsi="Garamond"/>
        </w:rPr>
        <w:t>is to publish the research data in a peer-</w:t>
      </w:r>
      <w:r w:rsidR="00185740">
        <w:rPr>
          <w:rFonts w:ascii="Garamond" w:hAnsi="Garamond"/>
        </w:rPr>
        <w:t xml:space="preserve">reviewed scientific paper.  If you successfully complete your projects and participate in the manuscript preparation, you will be listed as a co-author.  Authorship requires that you review the drafts, submit any comments, and approve the final version.  This means that you must keep me up to date on your contact information, so that you may be contacted when the paper is being prepared.  </w:t>
      </w:r>
    </w:p>
    <w:p w:rsidR="00BB492B" w:rsidRPr="000523A8" w:rsidRDefault="00BB492B">
      <w:pPr>
        <w:rPr>
          <w:rFonts w:ascii="Garamond" w:hAnsi="Garamond"/>
          <w:b/>
        </w:rPr>
      </w:pPr>
    </w:p>
    <w:p w:rsidR="00461531" w:rsidRPr="000523A8" w:rsidRDefault="00461531">
      <w:pPr>
        <w:rPr>
          <w:rFonts w:ascii="Garamond" w:hAnsi="Garamond"/>
          <w:b/>
        </w:rPr>
      </w:pPr>
      <w:r w:rsidRPr="000523A8">
        <w:rPr>
          <w:rFonts w:ascii="Garamond" w:hAnsi="Garamond"/>
          <w:b/>
        </w:rPr>
        <w:t>COURSE OBJECTIVES:</w:t>
      </w:r>
    </w:p>
    <w:p w:rsidR="00461531" w:rsidRPr="000523A8" w:rsidRDefault="00BB492B" w:rsidP="00BB492B">
      <w:pPr>
        <w:pStyle w:val="BodyText2"/>
        <w:numPr>
          <w:ilvl w:val="0"/>
          <w:numId w:val="9"/>
        </w:numPr>
        <w:rPr>
          <w:rFonts w:ascii="Garamond" w:hAnsi="Garamond"/>
          <w:sz w:val="24"/>
        </w:rPr>
      </w:pPr>
      <w:r w:rsidRPr="000523A8">
        <w:rPr>
          <w:rFonts w:ascii="Garamond" w:hAnsi="Garamond"/>
          <w:sz w:val="24"/>
        </w:rPr>
        <w:t>To understand the structure and organization of genomes</w:t>
      </w:r>
    </w:p>
    <w:p w:rsidR="00BB492B" w:rsidRPr="000523A8" w:rsidRDefault="009616B9" w:rsidP="00BB492B">
      <w:pPr>
        <w:pStyle w:val="BodyText2"/>
        <w:numPr>
          <w:ilvl w:val="0"/>
          <w:numId w:val="9"/>
        </w:numPr>
        <w:rPr>
          <w:rFonts w:ascii="Garamond" w:hAnsi="Garamond"/>
          <w:sz w:val="24"/>
        </w:rPr>
      </w:pPr>
      <w:r w:rsidRPr="000523A8">
        <w:rPr>
          <w:rFonts w:ascii="Garamond" w:hAnsi="Garamond"/>
          <w:sz w:val="24"/>
        </w:rPr>
        <w:t>To gain hands-on experience with the techniques of sequence finishing and annotation, and the use of genomic databases.</w:t>
      </w:r>
    </w:p>
    <w:p w:rsidR="009616B9" w:rsidRPr="000523A8" w:rsidRDefault="009616B9" w:rsidP="00BB492B">
      <w:pPr>
        <w:pStyle w:val="BodyText2"/>
        <w:numPr>
          <w:ilvl w:val="0"/>
          <w:numId w:val="9"/>
        </w:numPr>
        <w:rPr>
          <w:rFonts w:ascii="Garamond" w:hAnsi="Garamond"/>
          <w:sz w:val="24"/>
        </w:rPr>
      </w:pPr>
      <w:r w:rsidRPr="000523A8">
        <w:rPr>
          <w:rFonts w:ascii="Garamond" w:hAnsi="Garamond"/>
          <w:sz w:val="24"/>
        </w:rPr>
        <w:t>To appreciate the open-ended nature of scientific research</w:t>
      </w:r>
    </w:p>
    <w:p w:rsidR="009616B9" w:rsidRPr="000523A8" w:rsidRDefault="009616B9" w:rsidP="00BB492B">
      <w:pPr>
        <w:pStyle w:val="BodyText2"/>
        <w:numPr>
          <w:ilvl w:val="0"/>
          <w:numId w:val="9"/>
        </w:numPr>
        <w:rPr>
          <w:rFonts w:ascii="Garamond" w:hAnsi="Garamond"/>
          <w:sz w:val="24"/>
        </w:rPr>
      </w:pPr>
      <w:r w:rsidRPr="000523A8">
        <w:rPr>
          <w:rFonts w:ascii="Garamond" w:hAnsi="Garamond"/>
          <w:sz w:val="24"/>
        </w:rPr>
        <w:t>To gain experience in reading and analyzing scientific literature</w:t>
      </w:r>
    </w:p>
    <w:p w:rsidR="009616B9" w:rsidRPr="000523A8" w:rsidRDefault="009616B9" w:rsidP="00BB492B">
      <w:pPr>
        <w:pStyle w:val="BodyText2"/>
        <w:numPr>
          <w:ilvl w:val="0"/>
          <w:numId w:val="9"/>
        </w:numPr>
        <w:rPr>
          <w:rFonts w:ascii="Garamond" w:hAnsi="Garamond"/>
          <w:sz w:val="24"/>
        </w:rPr>
      </w:pPr>
      <w:r w:rsidRPr="000523A8">
        <w:rPr>
          <w:rFonts w:ascii="Garamond" w:hAnsi="Garamond"/>
          <w:sz w:val="24"/>
        </w:rPr>
        <w:t>To develop skills in oral and written scientific communication</w:t>
      </w:r>
    </w:p>
    <w:p w:rsidR="00461531" w:rsidRPr="000523A8" w:rsidRDefault="00461531">
      <w:pPr>
        <w:pStyle w:val="BodyText2"/>
        <w:rPr>
          <w:rFonts w:ascii="Garamond" w:hAnsi="Garamond"/>
          <w:sz w:val="24"/>
        </w:rPr>
      </w:pPr>
    </w:p>
    <w:p w:rsidR="00461531" w:rsidRPr="000523A8" w:rsidRDefault="00FA0C5F">
      <w:pPr>
        <w:pStyle w:val="BodyText2"/>
        <w:rPr>
          <w:rFonts w:ascii="Garamond" w:hAnsi="Garamond"/>
          <w:b/>
          <w:sz w:val="24"/>
        </w:rPr>
      </w:pPr>
      <w:r w:rsidRPr="000523A8">
        <w:rPr>
          <w:rFonts w:ascii="Garamond" w:hAnsi="Garamond"/>
          <w:b/>
          <w:sz w:val="24"/>
        </w:rPr>
        <w:br w:type="page"/>
      </w:r>
      <w:r w:rsidR="00461531" w:rsidRPr="000523A8">
        <w:rPr>
          <w:rFonts w:ascii="Garamond" w:hAnsi="Garamond"/>
          <w:b/>
          <w:sz w:val="24"/>
        </w:rPr>
        <w:t xml:space="preserve">COURSE FORMAT:  </w:t>
      </w:r>
    </w:p>
    <w:p w:rsidR="00461531" w:rsidRPr="000523A8" w:rsidRDefault="00461531">
      <w:pPr>
        <w:autoSpaceDE w:val="0"/>
        <w:autoSpaceDN w:val="0"/>
        <w:adjustRightInd w:val="0"/>
        <w:rPr>
          <w:rFonts w:ascii="Garamond" w:hAnsi="Garamond"/>
          <w:sz w:val="20"/>
          <w:szCs w:val="20"/>
        </w:rPr>
      </w:pPr>
      <w:r w:rsidRPr="000523A8">
        <w:rPr>
          <w:rFonts w:ascii="Garamond" w:hAnsi="Garamond"/>
        </w:rPr>
        <w:t xml:space="preserve">This class meets </w:t>
      </w:r>
      <w:r w:rsidR="007A2CC0">
        <w:rPr>
          <w:rFonts w:ascii="Garamond" w:hAnsi="Garamond"/>
        </w:rPr>
        <w:t>for twice a week for two hours each session</w:t>
      </w:r>
      <w:r w:rsidRPr="000523A8">
        <w:rPr>
          <w:rFonts w:ascii="Garamond" w:hAnsi="Garamond"/>
        </w:rPr>
        <w:t xml:space="preserve">.  Lecture and lab will be interspersed within each class meeting.  </w:t>
      </w:r>
      <w:r w:rsidR="00470514">
        <w:rPr>
          <w:rFonts w:ascii="Garamond" w:hAnsi="Garamond"/>
        </w:rPr>
        <w:t>In addition to lab work, class activities will include lectures, discussion of scientific papers, and presentation of your data.  Most of your grade will depend on work done inside the classroom, therefore a</w:t>
      </w:r>
      <w:r w:rsidRPr="000523A8">
        <w:rPr>
          <w:rFonts w:ascii="Garamond" w:hAnsi="Garamond"/>
        </w:rPr>
        <w:t xml:space="preserve">ttendance is required.  </w:t>
      </w:r>
      <w:r w:rsidR="007A2CC0">
        <w:rPr>
          <w:rFonts w:ascii="Garamond" w:hAnsi="Garamond"/>
        </w:rPr>
        <w:t xml:space="preserve">You should attend the section in which you are registered; however, you may make up a missed class by attending the other section.  Otherwise, </w:t>
      </w:r>
      <w:r w:rsidRPr="000523A8">
        <w:rPr>
          <w:rFonts w:ascii="Garamond" w:hAnsi="Garamond"/>
        </w:rPr>
        <w:t xml:space="preserve">true make-up sessions are </w:t>
      </w:r>
      <w:r w:rsidR="007A2CC0">
        <w:rPr>
          <w:rFonts w:ascii="Garamond" w:hAnsi="Garamond"/>
        </w:rPr>
        <w:t>generally</w:t>
      </w:r>
      <w:r w:rsidRPr="000523A8">
        <w:rPr>
          <w:rFonts w:ascii="Garamond" w:hAnsi="Garamond"/>
        </w:rPr>
        <w:t xml:space="preserve"> not possible</w:t>
      </w:r>
      <w:r w:rsidR="002F46AD" w:rsidRPr="000523A8">
        <w:rPr>
          <w:rFonts w:ascii="Garamond" w:hAnsi="Garamond"/>
        </w:rPr>
        <w:t xml:space="preserve">.  </w:t>
      </w:r>
      <w:r w:rsidRPr="000523A8">
        <w:rPr>
          <w:rFonts w:ascii="Garamond" w:hAnsi="Garamond"/>
        </w:rPr>
        <w:t xml:space="preserve">If you must miss a class due to legitimate reasons, </w:t>
      </w:r>
      <w:r w:rsidR="007A2CC0">
        <w:rPr>
          <w:rFonts w:ascii="Garamond" w:hAnsi="Garamond"/>
        </w:rPr>
        <w:t xml:space="preserve">and are unable to attend the other section, </w:t>
      </w:r>
      <w:r w:rsidRPr="000523A8">
        <w:rPr>
          <w:rFonts w:ascii="Garamond" w:hAnsi="Garamond"/>
        </w:rPr>
        <w:t xml:space="preserve">you should contact me as far in advance as possible to </w:t>
      </w:r>
      <w:r w:rsidR="00B952EC">
        <w:rPr>
          <w:rFonts w:ascii="Garamond" w:hAnsi="Garamond"/>
        </w:rPr>
        <w:t>be excused</w:t>
      </w:r>
      <w:r w:rsidRPr="000523A8">
        <w:rPr>
          <w:rFonts w:ascii="Garamond" w:hAnsi="Garamond"/>
        </w:rPr>
        <w:t>.  If you miss a class, you are responsible for obtaining notes and information from your lab partner, and consulting with the instructor and/or TA as necessary to gain an understanding of the material covered and catch up on your work as needed</w:t>
      </w:r>
      <w:r w:rsidR="007A2CC0">
        <w:rPr>
          <w:rFonts w:ascii="Garamond" w:hAnsi="Garamond"/>
        </w:rPr>
        <w:t xml:space="preserve">. </w:t>
      </w:r>
    </w:p>
    <w:p w:rsidR="002F2AE0" w:rsidRDefault="002F2AE0">
      <w:pPr>
        <w:rPr>
          <w:rFonts w:ascii="Garamond" w:hAnsi="Garamond"/>
        </w:rPr>
      </w:pPr>
    </w:p>
    <w:p w:rsidR="00461531" w:rsidRPr="000523A8" w:rsidRDefault="00CD76B4">
      <w:pPr>
        <w:rPr>
          <w:rFonts w:ascii="Garamond" w:hAnsi="Garamond"/>
        </w:rPr>
      </w:pPr>
      <w:r>
        <w:rPr>
          <w:rFonts w:ascii="Garamond" w:hAnsi="Garamond"/>
          <w:b/>
          <w:bCs/>
        </w:rPr>
        <w:t>COURSE MATERIALS</w:t>
      </w:r>
      <w:r w:rsidRPr="000523A8">
        <w:rPr>
          <w:rFonts w:ascii="Garamond" w:hAnsi="Garamond"/>
          <w:b/>
          <w:bCs/>
        </w:rPr>
        <w:t xml:space="preserve">:  </w:t>
      </w:r>
    </w:p>
    <w:p w:rsidR="00FA0C5F" w:rsidRPr="000523A8" w:rsidRDefault="00FA0C5F" w:rsidP="00FA0C5F">
      <w:pPr>
        <w:rPr>
          <w:rFonts w:ascii="Garamond" w:hAnsi="Garamond"/>
          <w:b/>
          <w:i/>
        </w:rPr>
      </w:pPr>
    </w:p>
    <w:p w:rsidR="00461531" w:rsidRPr="000523A8" w:rsidRDefault="00461531">
      <w:pPr>
        <w:rPr>
          <w:rFonts w:ascii="Garamond" w:hAnsi="Garamond"/>
        </w:rPr>
      </w:pPr>
      <w:r w:rsidRPr="000523A8">
        <w:rPr>
          <w:rFonts w:ascii="Garamond" w:hAnsi="Garamond"/>
          <w:bCs/>
          <w:iCs/>
        </w:rPr>
        <w:t>There are no required texts</w:t>
      </w:r>
      <w:r w:rsidR="00CD76B4">
        <w:rPr>
          <w:rFonts w:ascii="Garamond" w:hAnsi="Garamond"/>
          <w:bCs/>
          <w:iCs/>
        </w:rPr>
        <w:t xml:space="preserve"> in this course. </w:t>
      </w:r>
      <w:r w:rsidR="00CD76B4" w:rsidRPr="000523A8">
        <w:rPr>
          <w:rFonts w:ascii="Garamond" w:hAnsi="Garamond"/>
        </w:rPr>
        <w:t xml:space="preserve"> </w:t>
      </w:r>
    </w:p>
    <w:p w:rsidR="00685C6A" w:rsidRDefault="00685C6A">
      <w:pPr>
        <w:rPr>
          <w:rFonts w:ascii="Garamond" w:hAnsi="Garamond"/>
        </w:rPr>
      </w:pPr>
    </w:p>
    <w:p w:rsidR="00461531" w:rsidRPr="000523A8" w:rsidRDefault="00461531">
      <w:pPr>
        <w:rPr>
          <w:rFonts w:ascii="Garamond" w:hAnsi="Garamond"/>
        </w:rPr>
      </w:pPr>
      <w:r w:rsidRPr="000523A8">
        <w:rPr>
          <w:rFonts w:ascii="Garamond" w:hAnsi="Garamond"/>
        </w:rPr>
        <w:t xml:space="preserve">Lab materials </w:t>
      </w:r>
      <w:r w:rsidR="00685C6A">
        <w:rPr>
          <w:rFonts w:ascii="Garamond" w:hAnsi="Garamond"/>
        </w:rPr>
        <w:t xml:space="preserve">and readings </w:t>
      </w:r>
      <w:r w:rsidRPr="000523A8">
        <w:rPr>
          <w:rFonts w:ascii="Garamond" w:hAnsi="Garamond"/>
        </w:rPr>
        <w:t>will be handed out throughout the course of the semester.  You are required to pay a $</w:t>
      </w:r>
      <w:r w:rsidR="00685C6A">
        <w:rPr>
          <w:rFonts w:ascii="Garamond" w:hAnsi="Garamond"/>
        </w:rPr>
        <w:t>15</w:t>
      </w:r>
      <w:r w:rsidRPr="000523A8">
        <w:rPr>
          <w:rFonts w:ascii="Garamond" w:hAnsi="Garamond"/>
        </w:rPr>
        <w:t xml:space="preserve"> cash fee to Mrs. </w:t>
      </w:r>
      <w:r w:rsidR="00685C6A">
        <w:rPr>
          <w:rFonts w:ascii="Garamond" w:hAnsi="Garamond"/>
        </w:rPr>
        <w:t>Brenda Kuenzli (in KC 231</w:t>
      </w:r>
      <w:r w:rsidRPr="000523A8">
        <w:rPr>
          <w:rFonts w:ascii="Garamond" w:hAnsi="Garamond"/>
        </w:rPr>
        <w:t>) to cover the cost of lab materials.  Please do this prior to the second class meeting.</w:t>
      </w:r>
    </w:p>
    <w:p w:rsidR="00461531" w:rsidRPr="000523A8" w:rsidRDefault="00461531">
      <w:pPr>
        <w:rPr>
          <w:rFonts w:ascii="Garamond" w:hAnsi="Garamond"/>
        </w:rPr>
      </w:pPr>
    </w:p>
    <w:p w:rsidR="00461531" w:rsidRPr="000523A8" w:rsidRDefault="00461531">
      <w:pPr>
        <w:rPr>
          <w:rFonts w:ascii="Garamond" w:hAnsi="Garamond"/>
        </w:rPr>
      </w:pPr>
      <w:r w:rsidRPr="000523A8">
        <w:rPr>
          <w:rFonts w:ascii="Garamond" w:hAnsi="Garamond"/>
        </w:rPr>
        <w:t xml:space="preserve">Course materials will be available on Blackboard.  </w:t>
      </w:r>
      <w:r w:rsidR="009616B9" w:rsidRPr="000523A8">
        <w:rPr>
          <w:rFonts w:ascii="Garamond" w:hAnsi="Garamond"/>
        </w:rPr>
        <w:t>In addition, the Genomics Education Partnership website (</w:t>
      </w:r>
      <w:hyperlink r:id="rId7" w:tooltip="http://gep.wustl.edu/" w:history="1">
        <w:r w:rsidR="009616B9" w:rsidRPr="000523A8">
          <w:rPr>
            <w:rStyle w:val="Hyperlink"/>
            <w:rFonts w:ascii="Garamond" w:hAnsi="Garamond"/>
          </w:rPr>
          <w:t>http://gep.wustl.edu</w:t>
        </w:r>
      </w:hyperlink>
      <w:r w:rsidR="009616B9" w:rsidRPr="000523A8">
        <w:rPr>
          <w:rFonts w:ascii="Garamond" w:hAnsi="Garamond"/>
        </w:rPr>
        <w:t xml:space="preserve">) contains useful resources that you may be directed to during the course of the semester.  </w:t>
      </w:r>
    </w:p>
    <w:p w:rsidR="00550B56" w:rsidRDefault="00550B56">
      <w:pPr>
        <w:rPr>
          <w:rFonts w:ascii="Garamond" w:hAnsi="Garamond"/>
        </w:rPr>
      </w:pPr>
    </w:p>
    <w:p w:rsidR="00461531" w:rsidRPr="000523A8" w:rsidRDefault="00461531">
      <w:pPr>
        <w:rPr>
          <w:rFonts w:ascii="Garamond" w:hAnsi="Garamond"/>
          <w:b/>
          <w:bCs/>
        </w:rPr>
      </w:pPr>
      <w:r w:rsidRPr="000523A8">
        <w:rPr>
          <w:rFonts w:ascii="Garamond" w:hAnsi="Garamond"/>
          <w:b/>
          <w:bCs/>
        </w:rPr>
        <w:t>COURSE REQUIREMENTS:</w:t>
      </w:r>
    </w:p>
    <w:p w:rsidR="002F2AE0" w:rsidRDefault="002F2AE0">
      <w:pPr>
        <w:rPr>
          <w:rFonts w:ascii="Garamond" w:hAnsi="Garamond"/>
          <w:bCs/>
        </w:rPr>
      </w:pPr>
    </w:p>
    <w:p w:rsidR="00AF00F4" w:rsidRDefault="00AF00F4" w:rsidP="002F2AE0">
      <w:pPr>
        <w:rPr>
          <w:rFonts w:ascii="Garamond" w:hAnsi="Garamond"/>
        </w:rPr>
      </w:pPr>
      <w:r>
        <w:rPr>
          <w:rFonts w:ascii="Garamond" w:hAnsi="Garamond"/>
        </w:rPr>
        <w:t>Your grade will be based on the following components:</w:t>
      </w:r>
    </w:p>
    <w:p w:rsidR="00AF00F4" w:rsidRDefault="00AF00F4" w:rsidP="002F2AE0">
      <w:pPr>
        <w:rPr>
          <w:rFonts w:ascii="Garamond" w:hAnsi="Garamond"/>
        </w:rPr>
      </w:pPr>
    </w:p>
    <w:p w:rsidR="00470514" w:rsidRDefault="00470514" w:rsidP="002F2AE0">
      <w:pPr>
        <w:rPr>
          <w:rFonts w:ascii="Garamond" w:hAnsi="Garamond"/>
        </w:rPr>
      </w:pPr>
      <w:r>
        <w:rPr>
          <w:rFonts w:ascii="Garamond" w:hAnsi="Garamond"/>
        </w:rPr>
        <w:t>Quizzes and discussion of readings:</w:t>
      </w:r>
      <w:r>
        <w:rPr>
          <w:rFonts w:ascii="Garamond" w:hAnsi="Garamond"/>
        </w:rPr>
        <w:tab/>
      </w:r>
      <w:r>
        <w:rPr>
          <w:rFonts w:ascii="Garamond" w:hAnsi="Garamond"/>
        </w:rPr>
        <w:tab/>
      </w:r>
      <w:r>
        <w:rPr>
          <w:rFonts w:ascii="Garamond" w:hAnsi="Garamond"/>
        </w:rPr>
        <w:tab/>
        <w:t>20%</w:t>
      </w:r>
    </w:p>
    <w:p w:rsidR="00470514" w:rsidRDefault="00470514" w:rsidP="002F2AE0">
      <w:pPr>
        <w:rPr>
          <w:rFonts w:ascii="Garamond" w:hAnsi="Garamond"/>
        </w:rPr>
      </w:pPr>
      <w:r>
        <w:rPr>
          <w:rFonts w:ascii="Garamond" w:hAnsi="Garamond"/>
        </w:rPr>
        <w:t xml:space="preserve">Problem sets: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10% </w:t>
      </w:r>
      <w:r>
        <w:rPr>
          <w:rFonts w:ascii="Garamond" w:hAnsi="Garamond"/>
        </w:rPr>
        <w:tab/>
      </w:r>
    </w:p>
    <w:p w:rsidR="00200B42" w:rsidRDefault="00200B42" w:rsidP="00200B42">
      <w:pPr>
        <w:rPr>
          <w:rFonts w:ascii="Garamond" w:hAnsi="Garamond"/>
          <w:bCs/>
        </w:rPr>
      </w:pPr>
      <w:r>
        <w:rPr>
          <w:rFonts w:ascii="Garamond" w:hAnsi="Garamond"/>
          <w:bCs/>
        </w:rPr>
        <w:t xml:space="preserve">Progress reports:  </w:t>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t>10%</w:t>
      </w:r>
    </w:p>
    <w:p w:rsidR="00470514" w:rsidRPr="000523A8" w:rsidRDefault="00470514" w:rsidP="00470514">
      <w:pPr>
        <w:rPr>
          <w:rFonts w:ascii="Garamond" w:hAnsi="Garamond"/>
          <w:bCs/>
        </w:rPr>
      </w:pPr>
      <w:r w:rsidRPr="000523A8">
        <w:rPr>
          <w:rFonts w:ascii="Garamond" w:hAnsi="Garamond"/>
          <w:bCs/>
        </w:rPr>
        <w:t>Oral and written reports on fosmid finishing:</w:t>
      </w:r>
      <w:r w:rsidRPr="000523A8">
        <w:rPr>
          <w:rFonts w:ascii="Garamond" w:hAnsi="Garamond"/>
          <w:bCs/>
        </w:rPr>
        <w:tab/>
      </w:r>
      <w:r w:rsidRPr="000523A8">
        <w:rPr>
          <w:rFonts w:ascii="Garamond" w:hAnsi="Garamond"/>
          <w:bCs/>
        </w:rPr>
        <w:tab/>
      </w:r>
      <w:r>
        <w:rPr>
          <w:rFonts w:ascii="Garamond" w:hAnsi="Garamond"/>
          <w:bCs/>
        </w:rPr>
        <w:t>25</w:t>
      </w:r>
      <w:r w:rsidRPr="000523A8">
        <w:rPr>
          <w:rFonts w:ascii="Garamond" w:hAnsi="Garamond"/>
          <w:bCs/>
        </w:rPr>
        <w:t>%</w:t>
      </w:r>
    </w:p>
    <w:p w:rsidR="00470514" w:rsidRPr="000523A8" w:rsidRDefault="00470514" w:rsidP="00470514">
      <w:pPr>
        <w:rPr>
          <w:rFonts w:ascii="Garamond" w:hAnsi="Garamond"/>
          <w:bCs/>
        </w:rPr>
      </w:pPr>
      <w:r w:rsidRPr="000523A8">
        <w:rPr>
          <w:rFonts w:ascii="Garamond" w:hAnsi="Garamond"/>
          <w:bCs/>
        </w:rPr>
        <w:t>Oral and written re</w:t>
      </w:r>
      <w:r>
        <w:rPr>
          <w:rFonts w:ascii="Garamond" w:hAnsi="Garamond"/>
          <w:bCs/>
        </w:rPr>
        <w:t xml:space="preserve">ports on fosmid annotation:  </w:t>
      </w:r>
      <w:r>
        <w:rPr>
          <w:rFonts w:ascii="Garamond" w:hAnsi="Garamond"/>
          <w:bCs/>
        </w:rPr>
        <w:tab/>
        <w:t>25</w:t>
      </w:r>
      <w:r w:rsidRPr="000523A8">
        <w:rPr>
          <w:rFonts w:ascii="Garamond" w:hAnsi="Garamond"/>
          <w:bCs/>
        </w:rPr>
        <w:t>%</w:t>
      </w:r>
    </w:p>
    <w:p w:rsidR="00470514" w:rsidRDefault="00470514" w:rsidP="002F2AE0">
      <w:pPr>
        <w:rPr>
          <w:rFonts w:ascii="Garamond" w:hAnsi="Garamond"/>
        </w:rPr>
      </w:pPr>
      <w:r>
        <w:rPr>
          <w:rFonts w:ascii="Garamond" w:hAnsi="Garamond"/>
        </w:rPr>
        <w:t xml:space="preserve">Submission of data: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10%</w:t>
      </w:r>
    </w:p>
    <w:p w:rsidR="00470514" w:rsidRDefault="00470514" w:rsidP="002F2AE0">
      <w:pPr>
        <w:rPr>
          <w:rFonts w:ascii="Garamond" w:hAnsi="Garamond"/>
        </w:rPr>
      </w:pPr>
    </w:p>
    <w:p w:rsidR="00470514" w:rsidRDefault="00470514" w:rsidP="002F2AE0">
      <w:pPr>
        <w:rPr>
          <w:rFonts w:ascii="Garamond" w:hAnsi="Garamond"/>
        </w:rPr>
      </w:pPr>
      <w:r>
        <w:rPr>
          <w:rFonts w:ascii="Garamond" w:hAnsi="Garamond"/>
        </w:rPr>
        <w:t xml:space="preserve">There are no examinations in this course.  </w:t>
      </w:r>
    </w:p>
    <w:p w:rsidR="00200B42" w:rsidRDefault="00470514" w:rsidP="002F2AE0">
      <w:pPr>
        <w:rPr>
          <w:rFonts w:ascii="Garamond" w:hAnsi="Garamond"/>
        </w:rPr>
      </w:pPr>
      <w:r>
        <w:rPr>
          <w:rFonts w:ascii="Garamond" w:hAnsi="Garamond"/>
        </w:rPr>
        <w:t>We will discuss a number of scientific articles</w:t>
      </w:r>
      <w:r w:rsidR="00200B42">
        <w:rPr>
          <w:rFonts w:ascii="Garamond" w:hAnsi="Garamond"/>
        </w:rPr>
        <w:t xml:space="preserve"> related to genomics</w:t>
      </w:r>
      <w:r>
        <w:rPr>
          <w:rFonts w:ascii="Garamond" w:hAnsi="Garamond"/>
        </w:rPr>
        <w:t xml:space="preserve"> this seme</w:t>
      </w:r>
      <w:r w:rsidR="00200B42">
        <w:rPr>
          <w:rFonts w:ascii="Garamond" w:hAnsi="Garamond"/>
        </w:rPr>
        <w:t>ster.  Re</w:t>
      </w:r>
      <w:r>
        <w:rPr>
          <w:rFonts w:ascii="Garamond" w:hAnsi="Garamond"/>
        </w:rPr>
        <w:t>ading quiz</w:t>
      </w:r>
      <w:r w:rsidR="00200B42">
        <w:rPr>
          <w:rFonts w:ascii="Garamond" w:hAnsi="Garamond"/>
        </w:rPr>
        <w:t>zes</w:t>
      </w:r>
      <w:r>
        <w:rPr>
          <w:rFonts w:ascii="Garamond" w:hAnsi="Garamond"/>
        </w:rPr>
        <w:t xml:space="preserve"> will be given during these discussions.  You will also be gr</w:t>
      </w:r>
      <w:r w:rsidR="00200B42">
        <w:rPr>
          <w:rFonts w:ascii="Garamond" w:hAnsi="Garamond"/>
        </w:rPr>
        <w:t>aded on your contributions to these discussions.</w:t>
      </w:r>
    </w:p>
    <w:p w:rsidR="00200B42" w:rsidRDefault="00200B42" w:rsidP="002F2AE0">
      <w:pPr>
        <w:rPr>
          <w:rFonts w:ascii="Garamond" w:hAnsi="Garamond"/>
        </w:rPr>
      </w:pPr>
      <w:r>
        <w:rPr>
          <w:rFonts w:ascii="Garamond" w:hAnsi="Garamond"/>
        </w:rPr>
        <w:t xml:space="preserve">There are several problem sets designed to familiarize you with the tools needed for your research work.  These will be completed mainly during class time.  </w:t>
      </w:r>
    </w:p>
    <w:p w:rsidR="00200B42" w:rsidRDefault="00200B42" w:rsidP="002F2AE0">
      <w:pPr>
        <w:rPr>
          <w:rFonts w:ascii="Garamond" w:hAnsi="Garamond"/>
        </w:rPr>
      </w:pPr>
      <w:r>
        <w:rPr>
          <w:rFonts w:ascii="Garamond" w:hAnsi="Garamond"/>
        </w:rPr>
        <w:t xml:space="preserve">Progress reports will be due every third class while you are working on finishing and annotation projects.  These reports should summarize what you have accomplished, state any problems that you have encountered, and list goals for the next progress period. </w:t>
      </w:r>
    </w:p>
    <w:p w:rsidR="00200B42" w:rsidRDefault="00200B42" w:rsidP="002F2AE0">
      <w:pPr>
        <w:rPr>
          <w:rFonts w:ascii="Garamond" w:hAnsi="Garamond"/>
        </w:rPr>
      </w:pPr>
    </w:p>
    <w:p w:rsidR="00470514" w:rsidRDefault="002F2AE0" w:rsidP="002F2AE0">
      <w:pPr>
        <w:rPr>
          <w:rFonts w:ascii="Garamond" w:hAnsi="Garamond"/>
        </w:rPr>
      </w:pPr>
      <w:r w:rsidRPr="00550B56">
        <w:rPr>
          <w:rFonts w:ascii="Garamond" w:hAnsi="Garamond"/>
        </w:rPr>
        <w:t>You</w:t>
      </w:r>
      <w:r w:rsidR="00470514">
        <w:rPr>
          <w:rFonts w:ascii="Garamond" w:hAnsi="Garamond"/>
        </w:rPr>
        <w:t xml:space="preserve"> will</w:t>
      </w:r>
      <w:r w:rsidRPr="00550B56">
        <w:rPr>
          <w:rFonts w:ascii="Garamond" w:hAnsi="Garamond"/>
        </w:rPr>
        <w:t xml:space="preserve"> need a spacious lab notebook and a thumb or flash drive to store many screen shots </w:t>
      </w:r>
      <w:r w:rsidR="00200B42">
        <w:rPr>
          <w:rFonts w:ascii="Garamond" w:hAnsi="Garamond"/>
        </w:rPr>
        <w:t>to prepare your progress reports</w:t>
      </w:r>
      <w:r w:rsidR="00CD5D02">
        <w:rPr>
          <w:rFonts w:ascii="Garamond" w:hAnsi="Garamond"/>
        </w:rPr>
        <w:t xml:space="preserve">, as well as your oral and written reports.  </w:t>
      </w:r>
    </w:p>
    <w:p w:rsidR="00470514" w:rsidRPr="00470514" w:rsidRDefault="00470514" w:rsidP="00470514">
      <w:pPr>
        <w:rPr>
          <w:rFonts w:ascii="Garamond" w:hAnsi="Garamond"/>
        </w:rPr>
      </w:pPr>
    </w:p>
    <w:p w:rsidR="00461531" w:rsidRPr="000523A8" w:rsidRDefault="00461531">
      <w:pPr>
        <w:rPr>
          <w:rFonts w:ascii="Garamond" w:hAnsi="Garamond"/>
          <w:b/>
        </w:rPr>
      </w:pPr>
      <w:bookmarkStart w:id="0" w:name="Grading"/>
      <w:bookmarkEnd w:id="0"/>
      <w:r w:rsidRPr="000523A8">
        <w:rPr>
          <w:rFonts w:ascii="Garamond" w:hAnsi="Garamond"/>
          <w:b/>
        </w:rPr>
        <w:t>About written assignments:</w:t>
      </w:r>
    </w:p>
    <w:p w:rsidR="00461531" w:rsidRPr="000523A8" w:rsidRDefault="00461531">
      <w:pPr>
        <w:rPr>
          <w:rFonts w:ascii="Garamond" w:hAnsi="Garamond"/>
        </w:rPr>
      </w:pPr>
      <w:r w:rsidRPr="000523A8">
        <w:rPr>
          <w:rFonts w:ascii="Garamond" w:hAnsi="Garamond"/>
        </w:rPr>
        <w:t xml:space="preserve">All </w:t>
      </w:r>
      <w:r w:rsidR="00CD5D02">
        <w:rPr>
          <w:rFonts w:ascii="Garamond" w:hAnsi="Garamond"/>
        </w:rPr>
        <w:t>written assignments</w:t>
      </w:r>
      <w:r w:rsidRPr="000523A8">
        <w:rPr>
          <w:rFonts w:ascii="Garamond" w:hAnsi="Garamond"/>
        </w:rPr>
        <w:t xml:space="preserve"> will be checked for originality by computer.  This means that any use of uncited text or copying will be detected.  In addition to turning in a paper copy of your work to the instructor, you must submit an electronic copy to</w:t>
      </w:r>
    </w:p>
    <w:p w:rsidR="00461531" w:rsidRDefault="00655290">
      <w:pPr>
        <w:rPr>
          <w:rFonts w:ascii="Garamond" w:hAnsi="Garamond"/>
          <w:color w:val="000000"/>
        </w:rPr>
      </w:pPr>
      <w:hyperlink r:id="rId8" w:history="1">
        <w:r w:rsidR="00461531" w:rsidRPr="000523A8">
          <w:rPr>
            <w:rStyle w:val="Hyperlink"/>
            <w:rFonts w:ascii="Garamond" w:hAnsi="Garamond"/>
          </w:rPr>
          <w:t>http://www.turnitin.com</w:t>
        </w:r>
      </w:hyperlink>
      <w:r w:rsidR="00461531" w:rsidRPr="000523A8">
        <w:rPr>
          <w:rFonts w:ascii="Garamond" w:hAnsi="Garamond"/>
        </w:rPr>
        <w:t>.  The ID for this class is </w:t>
      </w:r>
      <w:r w:rsidR="00685C6A" w:rsidRPr="00685C6A">
        <w:rPr>
          <w:rFonts w:ascii="Garamond" w:hAnsi="Garamond"/>
          <w:b/>
          <w:bCs/>
        </w:rPr>
        <w:t>3059813</w:t>
      </w:r>
      <w:r w:rsidR="009616B9" w:rsidRPr="000523A8">
        <w:rPr>
          <w:rFonts w:ascii="Garamond" w:hAnsi="Garamond"/>
          <w:b/>
          <w:bCs/>
        </w:rPr>
        <w:t> </w:t>
      </w:r>
      <w:r w:rsidR="00461531" w:rsidRPr="000523A8">
        <w:rPr>
          <w:rFonts w:ascii="Garamond" w:hAnsi="Garamond"/>
          <w:color w:val="000000"/>
        </w:rPr>
        <w:t xml:space="preserve">and the enrollment password is </w:t>
      </w:r>
      <w:r w:rsidR="009616B9" w:rsidRPr="000523A8">
        <w:rPr>
          <w:rFonts w:ascii="Garamond" w:hAnsi="Garamond"/>
          <w:b/>
          <w:color w:val="000000"/>
        </w:rPr>
        <w:t>genome</w:t>
      </w:r>
      <w:r w:rsidR="00461531" w:rsidRPr="000523A8">
        <w:rPr>
          <w:rFonts w:ascii="Garamond" w:hAnsi="Garamond"/>
          <w:color w:val="000000"/>
        </w:rPr>
        <w:t xml:space="preserve">.  Your assignment will not be graded until the computer originality analysis is complete.  Students are encouraged to visit the turnitin.com website for more information on this plagiarism prevention system.  </w:t>
      </w:r>
    </w:p>
    <w:p w:rsidR="00685C6A" w:rsidRPr="000523A8" w:rsidRDefault="00685C6A">
      <w:pPr>
        <w:rPr>
          <w:rFonts w:ascii="Garamond" w:hAnsi="Garamond"/>
          <w:color w:val="000000"/>
        </w:rPr>
      </w:pPr>
    </w:p>
    <w:p w:rsidR="00461531" w:rsidRPr="000523A8" w:rsidRDefault="00461531">
      <w:pPr>
        <w:rPr>
          <w:rFonts w:ascii="Garamond" w:hAnsi="Garamond"/>
        </w:rPr>
      </w:pPr>
      <w:r w:rsidRPr="000523A8">
        <w:rPr>
          <w:rFonts w:ascii="Garamond" w:hAnsi="Garamond"/>
          <w:b/>
        </w:rPr>
        <w:t>GRADING:</w:t>
      </w:r>
    </w:p>
    <w:p w:rsidR="00461531" w:rsidRPr="000523A8" w:rsidRDefault="00461531">
      <w:pPr>
        <w:rPr>
          <w:rFonts w:ascii="Garamond" w:hAnsi="Garamond"/>
        </w:rPr>
      </w:pPr>
      <w:r w:rsidRPr="000523A8">
        <w:rPr>
          <w:rFonts w:ascii="Garamond" w:hAnsi="Garamond"/>
        </w:rPr>
        <w:t>Your final letter grade for the course will be based on the following percentages of the maximum points possible:</w:t>
      </w:r>
    </w:p>
    <w:p w:rsidR="00461531" w:rsidRPr="000523A8" w:rsidRDefault="00461531">
      <w:pPr>
        <w:rPr>
          <w:rFonts w:ascii="Garamond" w:hAnsi="Garamond"/>
        </w:rPr>
      </w:pPr>
      <w:r w:rsidRPr="000523A8">
        <w:rPr>
          <w:rFonts w:ascii="Garamond" w:hAnsi="Garamond"/>
        </w:rPr>
        <w:t>90 – 100%</w:t>
      </w:r>
      <w:r w:rsidRPr="000523A8">
        <w:rPr>
          <w:rFonts w:ascii="Garamond" w:hAnsi="Garamond"/>
        </w:rPr>
        <w:tab/>
        <w:t>A</w:t>
      </w:r>
    </w:p>
    <w:p w:rsidR="00461531" w:rsidRPr="000523A8" w:rsidRDefault="00461531">
      <w:pPr>
        <w:rPr>
          <w:rFonts w:ascii="Garamond" w:hAnsi="Garamond"/>
        </w:rPr>
      </w:pPr>
      <w:r w:rsidRPr="000523A8">
        <w:rPr>
          <w:rFonts w:ascii="Garamond" w:hAnsi="Garamond"/>
        </w:rPr>
        <w:t>80 – 89%</w:t>
      </w:r>
      <w:r w:rsidRPr="000523A8">
        <w:rPr>
          <w:rFonts w:ascii="Garamond" w:hAnsi="Garamond"/>
        </w:rPr>
        <w:tab/>
        <w:t>B</w:t>
      </w:r>
    </w:p>
    <w:p w:rsidR="00461531" w:rsidRPr="000523A8" w:rsidRDefault="00461531">
      <w:pPr>
        <w:rPr>
          <w:rFonts w:ascii="Garamond" w:hAnsi="Garamond"/>
        </w:rPr>
      </w:pPr>
      <w:r w:rsidRPr="000523A8">
        <w:rPr>
          <w:rFonts w:ascii="Garamond" w:hAnsi="Garamond"/>
        </w:rPr>
        <w:t>70 – 79%</w:t>
      </w:r>
      <w:r w:rsidRPr="000523A8">
        <w:rPr>
          <w:rFonts w:ascii="Garamond" w:hAnsi="Garamond"/>
        </w:rPr>
        <w:tab/>
        <w:t>C</w:t>
      </w:r>
    </w:p>
    <w:p w:rsidR="00461531" w:rsidRPr="000523A8" w:rsidRDefault="00461531">
      <w:pPr>
        <w:rPr>
          <w:rFonts w:ascii="Garamond" w:hAnsi="Garamond"/>
        </w:rPr>
      </w:pPr>
      <w:r w:rsidRPr="000523A8">
        <w:rPr>
          <w:rFonts w:ascii="Garamond" w:hAnsi="Garamond"/>
        </w:rPr>
        <w:t>60 – 69%</w:t>
      </w:r>
      <w:r w:rsidRPr="000523A8">
        <w:rPr>
          <w:rFonts w:ascii="Garamond" w:hAnsi="Garamond"/>
        </w:rPr>
        <w:tab/>
        <w:t>D</w:t>
      </w:r>
    </w:p>
    <w:p w:rsidR="00461531" w:rsidRPr="000523A8" w:rsidRDefault="00461531">
      <w:pPr>
        <w:rPr>
          <w:rFonts w:ascii="Garamond" w:hAnsi="Garamond"/>
        </w:rPr>
      </w:pPr>
      <w:r w:rsidRPr="000523A8">
        <w:rPr>
          <w:rFonts w:ascii="Garamond" w:hAnsi="Garamond"/>
        </w:rPr>
        <w:t>Below 60%</w:t>
      </w:r>
      <w:r w:rsidRPr="000523A8">
        <w:rPr>
          <w:rFonts w:ascii="Garamond" w:hAnsi="Garamond"/>
        </w:rPr>
        <w:tab/>
        <w:t>F</w:t>
      </w:r>
    </w:p>
    <w:p w:rsidR="00461531" w:rsidRPr="000523A8" w:rsidRDefault="00461531">
      <w:pPr>
        <w:rPr>
          <w:rFonts w:ascii="Garamond" w:hAnsi="Garamond"/>
        </w:rPr>
      </w:pPr>
      <w:r w:rsidRPr="000523A8">
        <w:rPr>
          <w:rFonts w:ascii="Garamond" w:hAnsi="Garamond"/>
        </w:rPr>
        <w:t xml:space="preserve">Plus/minus grades will be given within the ranges above.  </w:t>
      </w:r>
    </w:p>
    <w:p w:rsidR="00461531" w:rsidRPr="000523A8" w:rsidRDefault="00461531">
      <w:pPr>
        <w:rPr>
          <w:rFonts w:ascii="Garamond" w:hAnsi="Garamond"/>
        </w:rPr>
      </w:pPr>
    </w:p>
    <w:p w:rsidR="00461531" w:rsidRPr="000523A8" w:rsidRDefault="00461531">
      <w:pPr>
        <w:rPr>
          <w:rFonts w:ascii="Garamond" w:hAnsi="Garamond"/>
          <w:b/>
        </w:rPr>
      </w:pPr>
      <w:r w:rsidRPr="000523A8">
        <w:rPr>
          <w:rFonts w:ascii="Garamond" w:hAnsi="Garamond"/>
          <w:b/>
        </w:rPr>
        <w:t>HONOR CODE:</w:t>
      </w:r>
    </w:p>
    <w:p w:rsidR="00461531" w:rsidRPr="000523A8" w:rsidRDefault="00461531">
      <w:pPr>
        <w:rPr>
          <w:rFonts w:ascii="Garamond" w:hAnsi="Garamond"/>
        </w:rPr>
      </w:pPr>
      <w:r w:rsidRPr="000523A8">
        <w:rPr>
          <w:rFonts w:ascii="Garamond" w:hAnsi="Garamond"/>
        </w:rPr>
        <w:t xml:space="preserve">It is expected that students are familiar with and will comply with the terms of the University’s Academic Honor Code.  This means that you will not give or receive unauthorized aid on examinations or assignments.  Sharing data on lab assignments is encouraged (and necessary!) but sharing figures and text will be considered a violation of the honor code.  When writing, all citations must be properly referenced.  Do not use uncited text from any source, even with minor modifications.  This constitutes academic dishonesty and will be detected and harshly penalized.  </w:t>
      </w:r>
    </w:p>
    <w:p w:rsidR="00461531" w:rsidRPr="000523A8" w:rsidRDefault="00461531">
      <w:pPr>
        <w:rPr>
          <w:rFonts w:ascii="Garamond" w:hAnsi="Garamond"/>
        </w:rPr>
      </w:pPr>
    </w:p>
    <w:p w:rsidR="00FA0C5F" w:rsidRPr="000523A8" w:rsidRDefault="00FA0C5F">
      <w:pPr>
        <w:rPr>
          <w:rFonts w:ascii="Garamond" w:hAnsi="Garamond"/>
          <w:b/>
        </w:rPr>
      </w:pPr>
      <w:r w:rsidRPr="000523A8">
        <w:rPr>
          <w:rFonts w:ascii="Garamond" w:hAnsi="Garamond"/>
          <w:b/>
        </w:rPr>
        <w:t>COURSE SURVEY:</w:t>
      </w:r>
    </w:p>
    <w:p w:rsidR="00CD5D02" w:rsidRDefault="00FA0C5F">
      <w:pPr>
        <w:rPr>
          <w:rFonts w:ascii="Garamond" w:hAnsi="Garamond"/>
        </w:rPr>
      </w:pPr>
      <w:r w:rsidRPr="000523A8">
        <w:rPr>
          <w:rFonts w:ascii="Garamond" w:hAnsi="Garamond"/>
        </w:rPr>
        <w:t xml:space="preserve">This course was developed at Washington University through funds from the Howard Hughes Medical Institute.  We are part of a consortium of undergraduates and faculty from a number of universities and colleges.  One of the goals of the </w:t>
      </w:r>
      <w:r w:rsidR="00815FD5" w:rsidRPr="000523A8">
        <w:rPr>
          <w:rFonts w:ascii="Garamond" w:hAnsi="Garamond"/>
        </w:rPr>
        <w:t>consortium</w:t>
      </w:r>
      <w:r w:rsidRPr="000523A8">
        <w:rPr>
          <w:rFonts w:ascii="Garamond" w:hAnsi="Garamond"/>
        </w:rPr>
        <w:t xml:space="preserve"> is </w:t>
      </w:r>
      <w:r w:rsidR="00815FD5" w:rsidRPr="000523A8">
        <w:rPr>
          <w:rFonts w:ascii="Garamond" w:hAnsi="Garamond"/>
        </w:rPr>
        <w:t>to learn more about how research-based courses affect student learning.  To accomplish this, I would like you to p</w:t>
      </w:r>
      <w:r w:rsidR="006B7454">
        <w:rPr>
          <w:rFonts w:ascii="Garamond" w:hAnsi="Garamond"/>
        </w:rPr>
        <w:t>articipate in the course survey</w:t>
      </w:r>
      <w:r w:rsidR="00815FD5" w:rsidRPr="000523A8">
        <w:rPr>
          <w:rFonts w:ascii="Garamond" w:hAnsi="Garamond"/>
        </w:rPr>
        <w:t xml:space="preserve"> </w:t>
      </w:r>
      <w:r w:rsidR="006B7454">
        <w:rPr>
          <w:rFonts w:ascii="Garamond" w:hAnsi="Garamond"/>
        </w:rPr>
        <w:t xml:space="preserve">and test </w:t>
      </w:r>
      <w:r w:rsidR="00815FD5" w:rsidRPr="000523A8">
        <w:rPr>
          <w:rFonts w:ascii="Garamond" w:hAnsi="Garamond"/>
        </w:rPr>
        <w:t xml:space="preserve">that can be accessed from the “Assessment” drop-down menu at the GEP website. </w:t>
      </w:r>
    </w:p>
    <w:p w:rsidR="00815FD5" w:rsidRPr="000523A8" w:rsidRDefault="00815FD5">
      <w:pPr>
        <w:rPr>
          <w:rFonts w:ascii="Garamond" w:hAnsi="Garamond"/>
        </w:rPr>
      </w:pPr>
    </w:p>
    <w:p w:rsidR="00CD5D02" w:rsidRDefault="006B7454">
      <w:pPr>
        <w:rPr>
          <w:rFonts w:ascii="Garamond" w:hAnsi="Garamond"/>
        </w:rPr>
      </w:pPr>
      <w:r>
        <w:rPr>
          <w:rFonts w:ascii="Garamond" w:hAnsi="Garamond"/>
        </w:rPr>
        <w:t>Both the survey and the test  should be taken twice:  onc</w:t>
      </w:r>
      <w:r w:rsidR="00815FD5" w:rsidRPr="000523A8">
        <w:rPr>
          <w:rFonts w:ascii="Garamond" w:hAnsi="Garamond"/>
        </w:rPr>
        <w:t xml:space="preserve">e at the beginning of the course, and </w:t>
      </w:r>
      <w:r w:rsidR="00E820FB">
        <w:rPr>
          <w:rFonts w:ascii="Garamond" w:hAnsi="Garamond"/>
        </w:rPr>
        <w:t>again</w:t>
      </w:r>
      <w:r w:rsidR="00815FD5" w:rsidRPr="000523A8">
        <w:rPr>
          <w:rFonts w:ascii="Garamond" w:hAnsi="Garamond"/>
        </w:rPr>
        <w:t xml:space="preserve"> at the completion of the course to assess learning outcomes.  You will be asked to select a code number to identify yourself so that your pre- and post-course responses can be matched.  Be sure to note this identification code somewhere so that you can use the same code for the post-course survey</w:t>
      </w:r>
      <w:r w:rsidR="00E820FB">
        <w:rPr>
          <w:rFonts w:ascii="Garamond" w:hAnsi="Garamond"/>
        </w:rPr>
        <w:t xml:space="preserve"> and test</w:t>
      </w:r>
      <w:r w:rsidR="00815FD5" w:rsidRPr="000523A8">
        <w:rPr>
          <w:rFonts w:ascii="Garamond" w:hAnsi="Garamond"/>
        </w:rPr>
        <w:t>.</w:t>
      </w:r>
      <w:r w:rsidR="00CD5D02">
        <w:rPr>
          <w:rFonts w:ascii="Garamond" w:hAnsi="Garamond"/>
        </w:rPr>
        <w:t xml:space="preserve">  </w:t>
      </w:r>
    </w:p>
    <w:p w:rsidR="00CD5D02" w:rsidRDefault="00CD5D02">
      <w:pPr>
        <w:rPr>
          <w:rFonts w:ascii="Garamond" w:hAnsi="Garamond"/>
        </w:rPr>
      </w:pPr>
    </w:p>
    <w:p w:rsidR="00CD5D02" w:rsidRPr="000523A8" w:rsidRDefault="00CD5D02" w:rsidP="00CD5D02">
      <w:pPr>
        <w:rPr>
          <w:rFonts w:ascii="Garamond" w:hAnsi="Garamond"/>
        </w:rPr>
      </w:pPr>
      <w:r w:rsidRPr="000523A8">
        <w:rPr>
          <w:rFonts w:ascii="Garamond" w:hAnsi="Garamond"/>
        </w:rPr>
        <w:t>Please</w:t>
      </w:r>
      <w:r>
        <w:rPr>
          <w:rFonts w:ascii="Garamond" w:hAnsi="Garamond"/>
        </w:rPr>
        <w:t xml:space="preserve"> note that participation in both the</w:t>
      </w:r>
      <w:r w:rsidRPr="000523A8">
        <w:rPr>
          <w:rFonts w:ascii="Garamond" w:hAnsi="Garamond"/>
        </w:rPr>
        <w:t xml:space="preserve"> survey</w:t>
      </w:r>
      <w:r>
        <w:rPr>
          <w:rFonts w:ascii="Garamond" w:hAnsi="Garamond"/>
        </w:rPr>
        <w:t xml:space="preserve"> and test</w:t>
      </w:r>
      <w:r w:rsidRPr="000523A8">
        <w:rPr>
          <w:rFonts w:ascii="Garamond" w:hAnsi="Garamond"/>
        </w:rPr>
        <w:t xml:space="preserve"> is </w:t>
      </w:r>
      <w:r>
        <w:rPr>
          <w:rFonts w:ascii="Garamond" w:hAnsi="Garamond"/>
        </w:rPr>
        <w:t xml:space="preserve">anonymous and </w:t>
      </w:r>
      <w:r w:rsidRPr="000523A8">
        <w:rPr>
          <w:rFonts w:ascii="Garamond" w:hAnsi="Garamond"/>
        </w:rPr>
        <w:t xml:space="preserve">voluntary, and that your participation or lack thereof will not affect any aspect of your grade in the course.  </w:t>
      </w:r>
      <w:r>
        <w:rPr>
          <w:rFonts w:ascii="Garamond" w:hAnsi="Garamond"/>
        </w:rPr>
        <w:t xml:space="preserve">However, if you do participate, you will be entered into a drawing for a prize gift card.  </w:t>
      </w:r>
    </w:p>
    <w:p w:rsidR="00550B56" w:rsidRDefault="00550B56">
      <w:pPr>
        <w:rPr>
          <w:rFonts w:ascii="Garamond" w:hAnsi="Garamond"/>
        </w:rPr>
      </w:pPr>
    </w:p>
    <w:p w:rsidR="008E25FE" w:rsidRDefault="008E25FE">
      <w:pPr>
        <w:rPr>
          <w:rFonts w:ascii="Garamond" w:hAnsi="Garamond"/>
        </w:rPr>
      </w:pPr>
    </w:p>
    <w:p w:rsidR="00815FD5" w:rsidRPr="000523A8" w:rsidRDefault="00815FD5">
      <w:pPr>
        <w:rPr>
          <w:rFonts w:ascii="Garamond" w:hAnsi="Garamond"/>
        </w:rPr>
      </w:pPr>
    </w:p>
    <w:p w:rsidR="00461531" w:rsidRPr="00A34DF8" w:rsidRDefault="00A34DF8">
      <w:pPr>
        <w:pStyle w:val="Heading1"/>
        <w:rPr>
          <w:rFonts w:ascii="Garamond" w:hAnsi="Garamond"/>
        </w:rPr>
      </w:pPr>
      <w:r w:rsidRPr="00A34DF8">
        <w:rPr>
          <w:rFonts w:ascii="Garamond" w:hAnsi="Garamond"/>
        </w:rPr>
        <w:t>COURSE SCHEDULE</w:t>
      </w:r>
      <w:r w:rsidR="00461531" w:rsidRPr="00A34DF8">
        <w:rPr>
          <w:rFonts w:ascii="Garamond" w:hAnsi="Garamond"/>
        </w:rPr>
        <w:t xml:space="preserve"> (</w:t>
      </w:r>
      <w:r>
        <w:rPr>
          <w:rFonts w:ascii="Garamond" w:hAnsi="Garamond"/>
          <w:b w:val="0"/>
        </w:rPr>
        <w:t>this schedule may be modified to enhance student learning</w:t>
      </w:r>
      <w:r w:rsidR="00461531" w:rsidRPr="00A34DF8">
        <w:rPr>
          <w:rFonts w:ascii="Garamond" w:hAnsi="Garamond"/>
        </w:rPr>
        <w:t>)</w:t>
      </w:r>
    </w:p>
    <w:p w:rsidR="00461531" w:rsidRPr="000523A8" w:rsidRDefault="00461531">
      <w:pPr>
        <w:rPr>
          <w:rFonts w:ascii="Garamond" w:hAnsi="Garamond"/>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530"/>
        <w:gridCol w:w="6480"/>
      </w:tblGrid>
      <w:tr w:rsidR="00461531" w:rsidRPr="00247484">
        <w:trPr>
          <w:cantSplit/>
        </w:trPr>
        <w:tc>
          <w:tcPr>
            <w:tcW w:w="828" w:type="dxa"/>
          </w:tcPr>
          <w:p w:rsidR="00461531" w:rsidRPr="00247484" w:rsidRDefault="00461531">
            <w:pPr>
              <w:jc w:val="center"/>
              <w:rPr>
                <w:rFonts w:ascii="Garamond" w:hAnsi="Garamond"/>
                <w:szCs w:val="20"/>
              </w:rPr>
            </w:pPr>
            <w:r w:rsidRPr="00247484">
              <w:rPr>
                <w:rFonts w:ascii="Garamond" w:hAnsi="Garamond"/>
                <w:szCs w:val="20"/>
              </w:rPr>
              <w:t>Week</w:t>
            </w:r>
          </w:p>
        </w:tc>
        <w:tc>
          <w:tcPr>
            <w:tcW w:w="1530" w:type="dxa"/>
          </w:tcPr>
          <w:p w:rsidR="00461531" w:rsidRPr="00247484" w:rsidRDefault="008E25FE" w:rsidP="008E25FE">
            <w:pPr>
              <w:rPr>
                <w:rFonts w:ascii="Garamond" w:hAnsi="Garamond"/>
                <w:szCs w:val="20"/>
              </w:rPr>
            </w:pPr>
            <w:r w:rsidRPr="00247484">
              <w:rPr>
                <w:rFonts w:ascii="Garamond" w:hAnsi="Garamond"/>
                <w:szCs w:val="20"/>
              </w:rPr>
              <w:t>beginning</w:t>
            </w:r>
          </w:p>
        </w:tc>
        <w:tc>
          <w:tcPr>
            <w:tcW w:w="6480" w:type="dxa"/>
          </w:tcPr>
          <w:p w:rsidR="00461531" w:rsidRPr="00247484" w:rsidRDefault="00461531">
            <w:pPr>
              <w:jc w:val="center"/>
              <w:rPr>
                <w:rFonts w:ascii="Garamond" w:hAnsi="Garamond"/>
                <w:szCs w:val="20"/>
              </w:rPr>
            </w:pPr>
            <w:r w:rsidRPr="00247484">
              <w:rPr>
                <w:rFonts w:ascii="Garamond" w:hAnsi="Garamond"/>
                <w:szCs w:val="20"/>
              </w:rPr>
              <w:t>Topic</w:t>
            </w:r>
          </w:p>
        </w:tc>
      </w:tr>
      <w:tr w:rsidR="00A34DF8" w:rsidRPr="00247484">
        <w:tc>
          <w:tcPr>
            <w:tcW w:w="828" w:type="dxa"/>
          </w:tcPr>
          <w:p w:rsidR="00A34DF8" w:rsidRPr="00247484" w:rsidRDefault="00A34DF8">
            <w:pPr>
              <w:rPr>
                <w:rFonts w:ascii="Garamond" w:hAnsi="Garamond"/>
                <w:szCs w:val="20"/>
              </w:rPr>
            </w:pPr>
            <w:r w:rsidRPr="00247484">
              <w:rPr>
                <w:rFonts w:ascii="Garamond" w:hAnsi="Garamond"/>
                <w:szCs w:val="20"/>
              </w:rPr>
              <w:t>1</w:t>
            </w:r>
          </w:p>
        </w:tc>
        <w:tc>
          <w:tcPr>
            <w:tcW w:w="1530" w:type="dxa"/>
          </w:tcPr>
          <w:p w:rsidR="00A34DF8" w:rsidRPr="00247484" w:rsidRDefault="00A34DF8">
            <w:pPr>
              <w:rPr>
                <w:rFonts w:ascii="Garamond" w:hAnsi="Garamond"/>
                <w:szCs w:val="20"/>
              </w:rPr>
            </w:pPr>
            <w:r w:rsidRPr="00247484">
              <w:rPr>
                <w:rFonts w:ascii="Garamond" w:hAnsi="Garamond"/>
                <w:szCs w:val="20"/>
              </w:rPr>
              <w:t>1/11</w:t>
            </w:r>
          </w:p>
        </w:tc>
        <w:tc>
          <w:tcPr>
            <w:tcW w:w="6480" w:type="dxa"/>
          </w:tcPr>
          <w:p w:rsidR="00A34DF8" w:rsidRPr="00247484" w:rsidRDefault="008E25FE">
            <w:pPr>
              <w:rPr>
                <w:rFonts w:ascii="Garamond" w:hAnsi="Garamond"/>
                <w:szCs w:val="20"/>
              </w:rPr>
            </w:pPr>
            <w:r w:rsidRPr="00247484">
              <w:rPr>
                <w:rFonts w:ascii="Garamond" w:hAnsi="Garamond"/>
                <w:szCs w:val="20"/>
              </w:rPr>
              <w:t xml:space="preserve">Research problem </w:t>
            </w:r>
          </w:p>
          <w:p w:rsidR="008E25FE" w:rsidRPr="00247484" w:rsidRDefault="00A34DF8">
            <w:pPr>
              <w:rPr>
                <w:rFonts w:ascii="Garamond" w:hAnsi="Garamond"/>
                <w:szCs w:val="20"/>
              </w:rPr>
            </w:pPr>
            <w:r w:rsidRPr="00247484">
              <w:rPr>
                <w:rFonts w:ascii="Garamond" w:hAnsi="Garamond"/>
                <w:szCs w:val="20"/>
              </w:rPr>
              <w:t>Overview of DNA sequencing</w:t>
            </w:r>
          </w:p>
          <w:p w:rsidR="00A34DF8" w:rsidRPr="00247484" w:rsidRDefault="008E25FE">
            <w:pPr>
              <w:rPr>
                <w:rFonts w:ascii="Garamond" w:hAnsi="Garamond"/>
                <w:szCs w:val="20"/>
              </w:rPr>
            </w:pPr>
            <w:r w:rsidRPr="00247484">
              <w:rPr>
                <w:rFonts w:ascii="Garamond" w:hAnsi="Garamond"/>
                <w:szCs w:val="20"/>
              </w:rPr>
              <w:t>Genome sequencing strategies</w:t>
            </w:r>
          </w:p>
        </w:tc>
      </w:tr>
      <w:tr w:rsidR="00A34DF8" w:rsidRPr="00247484">
        <w:tc>
          <w:tcPr>
            <w:tcW w:w="828" w:type="dxa"/>
          </w:tcPr>
          <w:p w:rsidR="00A34DF8" w:rsidRPr="00247484" w:rsidRDefault="00A34DF8">
            <w:pPr>
              <w:rPr>
                <w:rFonts w:ascii="Garamond" w:hAnsi="Garamond"/>
                <w:szCs w:val="20"/>
              </w:rPr>
            </w:pPr>
            <w:r w:rsidRPr="00247484">
              <w:rPr>
                <w:rFonts w:ascii="Garamond" w:hAnsi="Garamond"/>
                <w:szCs w:val="20"/>
              </w:rPr>
              <w:t>2</w:t>
            </w:r>
          </w:p>
        </w:tc>
        <w:tc>
          <w:tcPr>
            <w:tcW w:w="1530" w:type="dxa"/>
          </w:tcPr>
          <w:p w:rsidR="00A34DF8" w:rsidRPr="00247484" w:rsidRDefault="00A34DF8">
            <w:pPr>
              <w:rPr>
                <w:rFonts w:ascii="Garamond" w:hAnsi="Garamond"/>
                <w:szCs w:val="20"/>
              </w:rPr>
            </w:pPr>
            <w:r w:rsidRPr="00247484">
              <w:rPr>
                <w:rFonts w:ascii="Garamond" w:hAnsi="Garamond"/>
                <w:szCs w:val="20"/>
              </w:rPr>
              <w:t>1/18</w:t>
            </w:r>
          </w:p>
        </w:tc>
        <w:tc>
          <w:tcPr>
            <w:tcW w:w="6480" w:type="dxa"/>
          </w:tcPr>
          <w:p w:rsidR="008E25FE" w:rsidRPr="00247484" w:rsidRDefault="008E25FE">
            <w:pPr>
              <w:rPr>
                <w:rFonts w:ascii="Garamond" w:hAnsi="Garamond"/>
                <w:szCs w:val="20"/>
              </w:rPr>
            </w:pPr>
            <w:r w:rsidRPr="00247484">
              <w:rPr>
                <w:rFonts w:ascii="Garamond" w:hAnsi="Garamond"/>
                <w:szCs w:val="20"/>
              </w:rPr>
              <w:t>Genome structure</w:t>
            </w:r>
          </w:p>
          <w:p w:rsidR="008E25FE" w:rsidRPr="00247484" w:rsidRDefault="008E25FE">
            <w:pPr>
              <w:rPr>
                <w:rFonts w:ascii="Garamond" w:hAnsi="Garamond"/>
                <w:szCs w:val="20"/>
              </w:rPr>
            </w:pPr>
            <w:r w:rsidRPr="00247484">
              <w:rPr>
                <w:rFonts w:ascii="Garamond" w:hAnsi="Garamond"/>
                <w:szCs w:val="20"/>
              </w:rPr>
              <w:t>Introduction to Consed</w:t>
            </w:r>
          </w:p>
          <w:p w:rsidR="00A34DF8" w:rsidRPr="00247484" w:rsidRDefault="008E25FE">
            <w:pPr>
              <w:rPr>
                <w:rFonts w:ascii="Garamond" w:hAnsi="Garamond"/>
                <w:szCs w:val="20"/>
              </w:rPr>
            </w:pPr>
            <w:r w:rsidRPr="00247484">
              <w:rPr>
                <w:rFonts w:ascii="Garamond" w:hAnsi="Garamond"/>
                <w:szCs w:val="20"/>
              </w:rPr>
              <w:t>Introduction to Unix</w:t>
            </w:r>
          </w:p>
        </w:tc>
      </w:tr>
      <w:tr w:rsidR="00A34DF8" w:rsidRPr="00247484">
        <w:trPr>
          <w:cantSplit/>
        </w:trPr>
        <w:tc>
          <w:tcPr>
            <w:tcW w:w="828" w:type="dxa"/>
          </w:tcPr>
          <w:p w:rsidR="00A34DF8" w:rsidRPr="00247484" w:rsidRDefault="00A34DF8">
            <w:pPr>
              <w:rPr>
                <w:rFonts w:ascii="Garamond" w:hAnsi="Garamond"/>
                <w:szCs w:val="20"/>
              </w:rPr>
            </w:pPr>
            <w:r w:rsidRPr="00247484">
              <w:rPr>
                <w:rFonts w:ascii="Garamond" w:hAnsi="Garamond"/>
                <w:szCs w:val="20"/>
              </w:rPr>
              <w:t>3</w:t>
            </w:r>
          </w:p>
        </w:tc>
        <w:tc>
          <w:tcPr>
            <w:tcW w:w="1530" w:type="dxa"/>
          </w:tcPr>
          <w:p w:rsidR="00A34DF8" w:rsidRPr="00247484" w:rsidRDefault="00A34DF8">
            <w:pPr>
              <w:rPr>
                <w:rFonts w:ascii="Garamond" w:hAnsi="Garamond"/>
                <w:szCs w:val="20"/>
              </w:rPr>
            </w:pPr>
            <w:r w:rsidRPr="00247484">
              <w:rPr>
                <w:rFonts w:ascii="Garamond" w:hAnsi="Garamond"/>
                <w:szCs w:val="20"/>
              </w:rPr>
              <w:t>1/25</w:t>
            </w:r>
          </w:p>
        </w:tc>
        <w:tc>
          <w:tcPr>
            <w:tcW w:w="6480" w:type="dxa"/>
          </w:tcPr>
          <w:p w:rsidR="00A34DF8" w:rsidRPr="00247484" w:rsidRDefault="00A34DF8">
            <w:pPr>
              <w:pStyle w:val="Heading4"/>
              <w:rPr>
                <w:rFonts w:ascii="Garamond" w:hAnsi="Garamond"/>
                <w:b w:val="0"/>
                <w:sz w:val="24"/>
              </w:rPr>
            </w:pPr>
            <w:r w:rsidRPr="00247484">
              <w:rPr>
                <w:rFonts w:ascii="Garamond" w:hAnsi="Garamond"/>
                <w:b w:val="0"/>
                <w:sz w:val="24"/>
              </w:rPr>
              <w:t>Chromatin structure</w:t>
            </w:r>
          </w:p>
          <w:p w:rsidR="00A34DF8" w:rsidRPr="00247484" w:rsidRDefault="008E25FE" w:rsidP="00247484">
            <w:pPr>
              <w:rPr>
                <w:rFonts w:ascii="Garamond" w:hAnsi="Garamond"/>
                <w:szCs w:val="20"/>
              </w:rPr>
            </w:pPr>
            <w:r w:rsidRPr="00247484">
              <w:rPr>
                <w:rFonts w:ascii="Garamond" w:hAnsi="Garamond"/>
                <w:szCs w:val="20"/>
              </w:rPr>
              <w:t xml:space="preserve">Consed </w:t>
            </w:r>
            <w:r w:rsidR="00247484">
              <w:rPr>
                <w:rFonts w:ascii="Garamond" w:hAnsi="Garamond"/>
                <w:szCs w:val="20"/>
              </w:rPr>
              <w:t>exercises</w:t>
            </w:r>
          </w:p>
        </w:tc>
      </w:tr>
      <w:tr w:rsidR="00A34DF8" w:rsidRPr="00247484">
        <w:trPr>
          <w:cantSplit/>
        </w:trPr>
        <w:tc>
          <w:tcPr>
            <w:tcW w:w="828" w:type="dxa"/>
          </w:tcPr>
          <w:p w:rsidR="00A34DF8" w:rsidRPr="00247484" w:rsidRDefault="00A34DF8">
            <w:pPr>
              <w:rPr>
                <w:rFonts w:ascii="Garamond" w:hAnsi="Garamond"/>
                <w:szCs w:val="20"/>
              </w:rPr>
            </w:pPr>
            <w:r w:rsidRPr="00247484">
              <w:rPr>
                <w:rFonts w:ascii="Garamond" w:hAnsi="Garamond"/>
                <w:szCs w:val="20"/>
              </w:rPr>
              <w:t>4</w:t>
            </w:r>
          </w:p>
        </w:tc>
        <w:tc>
          <w:tcPr>
            <w:tcW w:w="1530" w:type="dxa"/>
          </w:tcPr>
          <w:p w:rsidR="00A34DF8" w:rsidRPr="00247484" w:rsidRDefault="00A34DF8">
            <w:pPr>
              <w:rPr>
                <w:rFonts w:ascii="Garamond" w:hAnsi="Garamond"/>
                <w:szCs w:val="20"/>
              </w:rPr>
            </w:pPr>
            <w:r w:rsidRPr="00247484">
              <w:rPr>
                <w:rFonts w:ascii="Garamond" w:hAnsi="Garamond"/>
                <w:szCs w:val="20"/>
              </w:rPr>
              <w:t>2/1</w:t>
            </w:r>
          </w:p>
        </w:tc>
        <w:tc>
          <w:tcPr>
            <w:tcW w:w="6480" w:type="dxa"/>
          </w:tcPr>
          <w:p w:rsidR="008E25FE" w:rsidRPr="00247484" w:rsidRDefault="008E25FE">
            <w:pPr>
              <w:rPr>
                <w:rFonts w:ascii="Garamond" w:hAnsi="Garamond"/>
                <w:szCs w:val="20"/>
              </w:rPr>
            </w:pPr>
            <w:r w:rsidRPr="00247484">
              <w:rPr>
                <w:rFonts w:ascii="Garamond" w:hAnsi="Garamond"/>
                <w:szCs w:val="20"/>
              </w:rPr>
              <w:t>Begin finishing project</w:t>
            </w:r>
          </w:p>
          <w:p w:rsidR="00A34DF8" w:rsidRPr="00247484" w:rsidRDefault="00A34DF8">
            <w:pPr>
              <w:rPr>
                <w:rFonts w:ascii="Garamond" w:hAnsi="Garamond"/>
                <w:szCs w:val="20"/>
              </w:rPr>
            </w:pPr>
            <w:r w:rsidRPr="00247484">
              <w:rPr>
                <w:rFonts w:ascii="Garamond" w:hAnsi="Garamond"/>
                <w:szCs w:val="20"/>
              </w:rPr>
              <w:t xml:space="preserve"> </w:t>
            </w:r>
          </w:p>
        </w:tc>
      </w:tr>
      <w:tr w:rsidR="00A34DF8" w:rsidRPr="00247484">
        <w:trPr>
          <w:cantSplit/>
        </w:trPr>
        <w:tc>
          <w:tcPr>
            <w:tcW w:w="828" w:type="dxa"/>
          </w:tcPr>
          <w:p w:rsidR="00A34DF8" w:rsidRPr="00247484" w:rsidRDefault="00A34DF8">
            <w:pPr>
              <w:rPr>
                <w:rFonts w:ascii="Garamond" w:hAnsi="Garamond"/>
                <w:szCs w:val="20"/>
              </w:rPr>
            </w:pPr>
            <w:r w:rsidRPr="00247484">
              <w:rPr>
                <w:rFonts w:ascii="Garamond" w:hAnsi="Garamond"/>
                <w:szCs w:val="20"/>
              </w:rPr>
              <w:t>5</w:t>
            </w:r>
          </w:p>
        </w:tc>
        <w:tc>
          <w:tcPr>
            <w:tcW w:w="1530" w:type="dxa"/>
          </w:tcPr>
          <w:p w:rsidR="00A34DF8" w:rsidRPr="00247484" w:rsidRDefault="00A34DF8">
            <w:pPr>
              <w:rPr>
                <w:rFonts w:ascii="Garamond" w:hAnsi="Garamond"/>
                <w:szCs w:val="20"/>
              </w:rPr>
            </w:pPr>
            <w:r w:rsidRPr="00247484">
              <w:rPr>
                <w:rFonts w:ascii="Garamond" w:hAnsi="Garamond"/>
                <w:szCs w:val="20"/>
              </w:rPr>
              <w:t>2/8</w:t>
            </w:r>
          </w:p>
        </w:tc>
        <w:tc>
          <w:tcPr>
            <w:tcW w:w="6480" w:type="dxa"/>
          </w:tcPr>
          <w:p w:rsidR="00247484" w:rsidRPr="00DE0834" w:rsidRDefault="00247484" w:rsidP="00DE0834">
            <w:pPr>
              <w:pStyle w:val="Heading4"/>
              <w:rPr>
                <w:rFonts w:ascii="Garamond" w:hAnsi="Garamond"/>
                <w:b w:val="0"/>
                <w:sz w:val="24"/>
              </w:rPr>
            </w:pPr>
            <w:r w:rsidRPr="00247484">
              <w:rPr>
                <w:rFonts w:ascii="Garamond" w:hAnsi="Garamond"/>
                <w:b w:val="0"/>
                <w:sz w:val="24"/>
              </w:rPr>
              <w:t>Continue finishing work</w:t>
            </w:r>
          </w:p>
          <w:p w:rsidR="00A34DF8" w:rsidRPr="00247484" w:rsidRDefault="00A34DF8" w:rsidP="00247484">
            <w:pPr>
              <w:rPr>
                <w:rFonts w:ascii="Garamond" w:hAnsi="Garamond"/>
              </w:rPr>
            </w:pPr>
          </w:p>
        </w:tc>
      </w:tr>
      <w:tr w:rsidR="00A34DF8" w:rsidRPr="00247484">
        <w:trPr>
          <w:cantSplit/>
        </w:trPr>
        <w:tc>
          <w:tcPr>
            <w:tcW w:w="828" w:type="dxa"/>
          </w:tcPr>
          <w:p w:rsidR="00A34DF8" w:rsidRPr="00247484" w:rsidRDefault="00A34DF8">
            <w:pPr>
              <w:rPr>
                <w:rFonts w:ascii="Garamond" w:hAnsi="Garamond"/>
                <w:szCs w:val="20"/>
              </w:rPr>
            </w:pPr>
            <w:r w:rsidRPr="00247484">
              <w:rPr>
                <w:rFonts w:ascii="Garamond" w:hAnsi="Garamond"/>
                <w:szCs w:val="20"/>
              </w:rPr>
              <w:t>6</w:t>
            </w:r>
          </w:p>
        </w:tc>
        <w:tc>
          <w:tcPr>
            <w:tcW w:w="1530" w:type="dxa"/>
          </w:tcPr>
          <w:p w:rsidR="00A34DF8" w:rsidRPr="00247484" w:rsidRDefault="00A34DF8">
            <w:pPr>
              <w:rPr>
                <w:rFonts w:ascii="Garamond" w:hAnsi="Garamond"/>
                <w:szCs w:val="20"/>
              </w:rPr>
            </w:pPr>
            <w:r w:rsidRPr="00247484">
              <w:rPr>
                <w:rFonts w:ascii="Garamond" w:hAnsi="Garamond"/>
                <w:szCs w:val="20"/>
              </w:rPr>
              <w:t>2/15</w:t>
            </w:r>
          </w:p>
        </w:tc>
        <w:tc>
          <w:tcPr>
            <w:tcW w:w="6480" w:type="dxa"/>
          </w:tcPr>
          <w:p w:rsidR="00247484" w:rsidRPr="00DE0834" w:rsidRDefault="00247484" w:rsidP="00DE0834">
            <w:pPr>
              <w:pStyle w:val="Heading1"/>
              <w:rPr>
                <w:rFonts w:ascii="Garamond" w:hAnsi="Garamond"/>
                <w:b w:val="0"/>
                <w:szCs w:val="20"/>
              </w:rPr>
            </w:pPr>
            <w:r w:rsidRPr="00247484">
              <w:rPr>
                <w:rFonts w:ascii="Garamond" w:hAnsi="Garamond"/>
                <w:b w:val="0"/>
                <w:szCs w:val="20"/>
              </w:rPr>
              <w:t>Continue finishing work</w:t>
            </w:r>
          </w:p>
          <w:p w:rsidR="00A34DF8" w:rsidRPr="00247484" w:rsidRDefault="00A34DF8" w:rsidP="0003553B">
            <w:pPr>
              <w:rPr>
                <w:rFonts w:ascii="Garamond" w:hAnsi="Garamond"/>
                <w:szCs w:val="20"/>
              </w:rPr>
            </w:pPr>
          </w:p>
        </w:tc>
      </w:tr>
      <w:tr w:rsidR="00A34DF8" w:rsidRPr="00247484">
        <w:trPr>
          <w:cantSplit/>
        </w:trPr>
        <w:tc>
          <w:tcPr>
            <w:tcW w:w="828" w:type="dxa"/>
          </w:tcPr>
          <w:p w:rsidR="00A34DF8" w:rsidRPr="00247484" w:rsidRDefault="00A34DF8">
            <w:pPr>
              <w:rPr>
                <w:rFonts w:ascii="Garamond" w:hAnsi="Garamond"/>
                <w:szCs w:val="20"/>
              </w:rPr>
            </w:pPr>
            <w:r w:rsidRPr="00247484">
              <w:rPr>
                <w:rFonts w:ascii="Garamond" w:hAnsi="Garamond"/>
                <w:szCs w:val="20"/>
              </w:rPr>
              <w:t>7</w:t>
            </w:r>
          </w:p>
        </w:tc>
        <w:tc>
          <w:tcPr>
            <w:tcW w:w="1530" w:type="dxa"/>
          </w:tcPr>
          <w:p w:rsidR="00A34DF8" w:rsidRPr="00247484" w:rsidRDefault="00A34DF8">
            <w:pPr>
              <w:rPr>
                <w:rFonts w:ascii="Garamond" w:hAnsi="Garamond"/>
                <w:szCs w:val="20"/>
              </w:rPr>
            </w:pPr>
            <w:r w:rsidRPr="00247484">
              <w:rPr>
                <w:rFonts w:ascii="Garamond" w:hAnsi="Garamond"/>
                <w:szCs w:val="20"/>
              </w:rPr>
              <w:t>2/22</w:t>
            </w:r>
          </w:p>
        </w:tc>
        <w:tc>
          <w:tcPr>
            <w:tcW w:w="6480" w:type="dxa"/>
          </w:tcPr>
          <w:p w:rsidR="00247484" w:rsidRPr="00247484" w:rsidRDefault="00247484">
            <w:pPr>
              <w:rPr>
                <w:rFonts w:ascii="Garamond" w:hAnsi="Garamond"/>
                <w:szCs w:val="20"/>
              </w:rPr>
            </w:pPr>
            <w:r w:rsidRPr="00247484">
              <w:rPr>
                <w:rFonts w:ascii="Garamond" w:hAnsi="Garamond"/>
                <w:szCs w:val="20"/>
              </w:rPr>
              <w:t>Continue finishing work</w:t>
            </w:r>
          </w:p>
          <w:p w:rsidR="00A34DF8" w:rsidRPr="00247484" w:rsidRDefault="00247484">
            <w:pPr>
              <w:rPr>
                <w:rFonts w:ascii="Garamond" w:hAnsi="Garamond"/>
                <w:szCs w:val="20"/>
              </w:rPr>
            </w:pPr>
            <w:r w:rsidRPr="00247484">
              <w:rPr>
                <w:rFonts w:ascii="Garamond" w:hAnsi="Garamond"/>
                <w:szCs w:val="20"/>
              </w:rPr>
              <w:t>Begin preparing reports</w:t>
            </w:r>
          </w:p>
        </w:tc>
      </w:tr>
      <w:tr w:rsidR="00A34DF8" w:rsidRPr="00247484">
        <w:trPr>
          <w:cantSplit/>
        </w:trPr>
        <w:tc>
          <w:tcPr>
            <w:tcW w:w="828" w:type="dxa"/>
          </w:tcPr>
          <w:p w:rsidR="00A34DF8" w:rsidRPr="00247484" w:rsidRDefault="00A34DF8">
            <w:pPr>
              <w:rPr>
                <w:rFonts w:ascii="Garamond" w:hAnsi="Garamond"/>
                <w:szCs w:val="20"/>
              </w:rPr>
            </w:pPr>
            <w:r w:rsidRPr="00247484">
              <w:rPr>
                <w:rFonts w:ascii="Garamond" w:hAnsi="Garamond"/>
                <w:szCs w:val="20"/>
              </w:rPr>
              <w:t>8</w:t>
            </w:r>
          </w:p>
        </w:tc>
        <w:tc>
          <w:tcPr>
            <w:tcW w:w="1530" w:type="dxa"/>
          </w:tcPr>
          <w:p w:rsidR="00A34DF8" w:rsidRPr="00247484" w:rsidRDefault="00A34DF8">
            <w:pPr>
              <w:rPr>
                <w:rFonts w:ascii="Garamond" w:hAnsi="Garamond"/>
                <w:szCs w:val="20"/>
              </w:rPr>
            </w:pPr>
            <w:r w:rsidRPr="00247484">
              <w:rPr>
                <w:rFonts w:ascii="Garamond" w:hAnsi="Garamond"/>
                <w:szCs w:val="20"/>
              </w:rPr>
              <w:t>3/1</w:t>
            </w:r>
          </w:p>
        </w:tc>
        <w:tc>
          <w:tcPr>
            <w:tcW w:w="6480" w:type="dxa"/>
          </w:tcPr>
          <w:p w:rsidR="00247484" w:rsidRPr="00247484" w:rsidRDefault="00247484">
            <w:pPr>
              <w:pStyle w:val="Heading4"/>
              <w:rPr>
                <w:rFonts w:ascii="Garamond" w:hAnsi="Garamond"/>
                <w:b w:val="0"/>
                <w:sz w:val="24"/>
              </w:rPr>
            </w:pPr>
            <w:r w:rsidRPr="00247484">
              <w:rPr>
                <w:rFonts w:ascii="Garamond" w:hAnsi="Garamond"/>
                <w:b w:val="0"/>
                <w:sz w:val="24"/>
              </w:rPr>
              <w:t>Final finishing lab</w:t>
            </w:r>
          </w:p>
          <w:p w:rsidR="00247484" w:rsidRPr="00247484" w:rsidRDefault="00247484" w:rsidP="00247484">
            <w:pPr>
              <w:rPr>
                <w:rFonts w:ascii="Garamond" w:hAnsi="Garamond"/>
              </w:rPr>
            </w:pPr>
            <w:r w:rsidRPr="00247484">
              <w:rPr>
                <w:rFonts w:ascii="Garamond" w:hAnsi="Garamond"/>
              </w:rPr>
              <w:t>Introduction to BLAST</w:t>
            </w:r>
          </w:p>
          <w:p w:rsidR="00A34DF8" w:rsidRPr="00247484" w:rsidRDefault="00A34DF8" w:rsidP="00247484">
            <w:pPr>
              <w:pStyle w:val="Heading4"/>
              <w:rPr>
                <w:rFonts w:ascii="Garamond" w:hAnsi="Garamond"/>
                <w:b w:val="0"/>
                <w:sz w:val="24"/>
              </w:rPr>
            </w:pPr>
            <w:r w:rsidRPr="00247484">
              <w:rPr>
                <w:rFonts w:ascii="Garamond" w:hAnsi="Garamond"/>
                <w:b w:val="0"/>
                <w:sz w:val="24"/>
              </w:rPr>
              <w:t xml:space="preserve">Gene finding:  Detecting and interpreting genetic homology </w:t>
            </w:r>
          </w:p>
        </w:tc>
      </w:tr>
      <w:tr w:rsidR="0003553B" w:rsidRPr="00247484">
        <w:trPr>
          <w:cantSplit/>
        </w:trPr>
        <w:tc>
          <w:tcPr>
            <w:tcW w:w="8838" w:type="dxa"/>
            <w:gridSpan w:val="3"/>
          </w:tcPr>
          <w:p w:rsidR="0003553B" w:rsidRPr="00247484" w:rsidRDefault="0003553B" w:rsidP="00DE0834">
            <w:pPr>
              <w:jc w:val="center"/>
              <w:rPr>
                <w:rFonts w:ascii="Garamond" w:hAnsi="Garamond"/>
                <w:b/>
                <w:bCs/>
                <w:szCs w:val="20"/>
              </w:rPr>
            </w:pPr>
            <w:r w:rsidRPr="00247484">
              <w:rPr>
                <w:rFonts w:ascii="Garamond" w:hAnsi="Garamond"/>
                <w:b/>
                <w:bCs/>
                <w:szCs w:val="20"/>
              </w:rPr>
              <w:t>SPRING BREAK  3/</w:t>
            </w:r>
            <w:r w:rsidR="00A34DF8" w:rsidRPr="00247484">
              <w:rPr>
                <w:rFonts w:ascii="Garamond" w:hAnsi="Garamond"/>
                <w:b/>
                <w:bCs/>
                <w:szCs w:val="20"/>
              </w:rPr>
              <w:t>6</w:t>
            </w:r>
            <w:r w:rsidRPr="00247484">
              <w:rPr>
                <w:rFonts w:ascii="Garamond" w:hAnsi="Garamond"/>
                <w:b/>
                <w:bCs/>
                <w:szCs w:val="20"/>
              </w:rPr>
              <w:t xml:space="preserve"> – 3/1</w:t>
            </w:r>
            <w:r w:rsidR="00A34DF8" w:rsidRPr="00247484">
              <w:rPr>
                <w:rFonts w:ascii="Garamond" w:hAnsi="Garamond"/>
                <w:b/>
                <w:bCs/>
                <w:szCs w:val="20"/>
              </w:rPr>
              <w:t>4</w:t>
            </w:r>
          </w:p>
        </w:tc>
      </w:tr>
      <w:tr w:rsidR="00A34DF8" w:rsidRPr="00247484">
        <w:tc>
          <w:tcPr>
            <w:tcW w:w="828" w:type="dxa"/>
          </w:tcPr>
          <w:p w:rsidR="00A34DF8" w:rsidRPr="00247484" w:rsidRDefault="00A34DF8">
            <w:pPr>
              <w:rPr>
                <w:rFonts w:ascii="Garamond" w:hAnsi="Garamond"/>
                <w:szCs w:val="20"/>
              </w:rPr>
            </w:pPr>
            <w:r w:rsidRPr="00247484">
              <w:rPr>
                <w:rFonts w:ascii="Garamond" w:hAnsi="Garamond"/>
                <w:szCs w:val="20"/>
              </w:rPr>
              <w:t>9</w:t>
            </w:r>
          </w:p>
        </w:tc>
        <w:tc>
          <w:tcPr>
            <w:tcW w:w="1530" w:type="dxa"/>
          </w:tcPr>
          <w:p w:rsidR="00A34DF8" w:rsidRPr="00247484" w:rsidRDefault="00A34DF8">
            <w:pPr>
              <w:rPr>
                <w:rFonts w:ascii="Garamond" w:hAnsi="Garamond"/>
                <w:szCs w:val="20"/>
              </w:rPr>
            </w:pPr>
            <w:r w:rsidRPr="00247484">
              <w:rPr>
                <w:rFonts w:ascii="Garamond" w:hAnsi="Garamond"/>
                <w:szCs w:val="20"/>
              </w:rPr>
              <w:t>3/15</w:t>
            </w:r>
          </w:p>
        </w:tc>
        <w:tc>
          <w:tcPr>
            <w:tcW w:w="6480" w:type="dxa"/>
          </w:tcPr>
          <w:p w:rsidR="00247484" w:rsidRDefault="00247484">
            <w:pPr>
              <w:rPr>
                <w:rFonts w:ascii="Garamond" w:hAnsi="Garamond"/>
                <w:szCs w:val="20"/>
              </w:rPr>
            </w:pPr>
            <w:r>
              <w:rPr>
                <w:rFonts w:ascii="Garamond" w:hAnsi="Garamond"/>
                <w:szCs w:val="20"/>
              </w:rPr>
              <w:t>Finishing oral reports</w:t>
            </w:r>
          </w:p>
          <w:p w:rsidR="00A34DF8" w:rsidRPr="00247484" w:rsidRDefault="00A34DF8">
            <w:pPr>
              <w:rPr>
                <w:rFonts w:ascii="Garamond" w:hAnsi="Garamond"/>
                <w:szCs w:val="20"/>
              </w:rPr>
            </w:pPr>
          </w:p>
        </w:tc>
      </w:tr>
      <w:tr w:rsidR="00A34DF8" w:rsidRPr="00247484">
        <w:tc>
          <w:tcPr>
            <w:tcW w:w="828" w:type="dxa"/>
          </w:tcPr>
          <w:p w:rsidR="00A34DF8" w:rsidRPr="00247484" w:rsidRDefault="00A34DF8">
            <w:pPr>
              <w:rPr>
                <w:rFonts w:ascii="Garamond" w:hAnsi="Garamond"/>
                <w:szCs w:val="20"/>
              </w:rPr>
            </w:pPr>
            <w:r w:rsidRPr="00247484">
              <w:rPr>
                <w:rFonts w:ascii="Garamond" w:hAnsi="Garamond"/>
                <w:szCs w:val="20"/>
              </w:rPr>
              <w:t>10</w:t>
            </w:r>
          </w:p>
        </w:tc>
        <w:tc>
          <w:tcPr>
            <w:tcW w:w="1530" w:type="dxa"/>
          </w:tcPr>
          <w:p w:rsidR="00A34DF8" w:rsidRPr="00247484" w:rsidRDefault="00A34DF8">
            <w:pPr>
              <w:rPr>
                <w:rFonts w:ascii="Garamond" w:hAnsi="Garamond"/>
                <w:szCs w:val="20"/>
              </w:rPr>
            </w:pPr>
            <w:r w:rsidRPr="00247484">
              <w:rPr>
                <w:rFonts w:ascii="Garamond" w:hAnsi="Garamond"/>
                <w:szCs w:val="20"/>
              </w:rPr>
              <w:t>3/22</w:t>
            </w:r>
          </w:p>
        </w:tc>
        <w:tc>
          <w:tcPr>
            <w:tcW w:w="6480" w:type="dxa"/>
          </w:tcPr>
          <w:p w:rsidR="00247484" w:rsidRPr="00247484" w:rsidRDefault="00247484" w:rsidP="00247484">
            <w:pPr>
              <w:rPr>
                <w:rFonts w:ascii="Garamond" w:hAnsi="Garamond"/>
                <w:szCs w:val="20"/>
              </w:rPr>
            </w:pPr>
            <w:r w:rsidRPr="00247484">
              <w:rPr>
                <w:rFonts w:ascii="Garamond" w:hAnsi="Garamond"/>
                <w:szCs w:val="20"/>
              </w:rPr>
              <w:t>Introduction to Flybase</w:t>
            </w:r>
            <w:r>
              <w:rPr>
                <w:rFonts w:ascii="Garamond" w:hAnsi="Garamond"/>
                <w:szCs w:val="20"/>
              </w:rPr>
              <w:t xml:space="preserve"> and genome browser</w:t>
            </w:r>
          </w:p>
          <w:p w:rsidR="00A34DF8" w:rsidRPr="00247484" w:rsidRDefault="00247484" w:rsidP="00247484">
            <w:pPr>
              <w:rPr>
                <w:rFonts w:ascii="Garamond" w:hAnsi="Garamond"/>
                <w:szCs w:val="20"/>
              </w:rPr>
            </w:pPr>
            <w:r w:rsidRPr="00247484">
              <w:rPr>
                <w:rFonts w:ascii="Garamond" w:hAnsi="Garamond"/>
                <w:szCs w:val="20"/>
              </w:rPr>
              <w:t>BLAST exercises</w:t>
            </w:r>
          </w:p>
        </w:tc>
      </w:tr>
      <w:tr w:rsidR="00A34DF8" w:rsidRPr="00247484">
        <w:tc>
          <w:tcPr>
            <w:tcW w:w="828" w:type="dxa"/>
          </w:tcPr>
          <w:p w:rsidR="00A34DF8" w:rsidRPr="00247484" w:rsidRDefault="00A34DF8">
            <w:pPr>
              <w:rPr>
                <w:rFonts w:ascii="Garamond" w:hAnsi="Garamond"/>
                <w:szCs w:val="20"/>
              </w:rPr>
            </w:pPr>
            <w:r w:rsidRPr="00247484">
              <w:rPr>
                <w:rFonts w:ascii="Garamond" w:hAnsi="Garamond"/>
                <w:szCs w:val="20"/>
              </w:rPr>
              <w:t>11</w:t>
            </w:r>
          </w:p>
        </w:tc>
        <w:tc>
          <w:tcPr>
            <w:tcW w:w="1530" w:type="dxa"/>
          </w:tcPr>
          <w:p w:rsidR="00A34DF8" w:rsidRPr="00247484" w:rsidRDefault="00A34DF8">
            <w:pPr>
              <w:rPr>
                <w:rFonts w:ascii="Garamond" w:hAnsi="Garamond"/>
                <w:szCs w:val="20"/>
              </w:rPr>
            </w:pPr>
            <w:r w:rsidRPr="00247484">
              <w:rPr>
                <w:rFonts w:ascii="Garamond" w:hAnsi="Garamond"/>
                <w:szCs w:val="20"/>
              </w:rPr>
              <w:t>3/29</w:t>
            </w:r>
          </w:p>
        </w:tc>
        <w:tc>
          <w:tcPr>
            <w:tcW w:w="6480" w:type="dxa"/>
          </w:tcPr>
          <w:p w:rsidR="00247484" w:rsidRPr="00247484" w:rsidRDefault="00247484" w:rsidP="00247484">
            <w:pPr>
              <w:rPr>
                <w:rFonts w:ascii="Garamond" w:hAnsi="Garamond"/>
                <w:szCs w:val="20"/>
              </w:rPr>
            </w:pPr>
            <w:r w:rsidRPr="00247484">
              <w:rPr>
                <w:rFonts w:ascii="Garamond" w:hAnsi="Garamond"/>
                <w:szCs w:val="20"/>
              </w:rPr>
              <w:t>Genes and pseudogenes</w:t>
            </w:r>
          </w:p>
          <w:p w:rsidR="00247484" w:rsidRDefault="00247484" w:rsidP="00247484">
            <w:pPr>
              <w:rPr>
                <w:rFonts w:ascii="Garamond" w:hAnsi="Garamond"/>
                <w:szCs w:val="20"/>
              </w:rPr>
            </w:pPr>
            <w:r>
              <w:rPr>
                <w:rFonts w:ascii="Garamond" w:hAnsi="Garamond"/>
                <w:szCs w:val="20"/>
              </w:rPr>
              <w:t>Multiple sequence alignments/ClustalW</w:t>
            </w:r>
          </w:p>
          <w:p w:rsidR="00A34DF8" w:rsidRPr="00247484" w:rsidRDefault="00247484" w:rsidP="00247484">
            <w:pPr>
              <w:rPr>
                <w:rFonts w:ascii="Garamond" w:hAnsi="Garamond"/>
                <w:szCs w:val="20"/>
              </w:rPr>
            </w:pPr>
            <w:r>
              <w:rPr>
                <w:rFonts w:ascii="Garamond" w:hAnsi="Garamond"/>
                <w:szCs w:val="20"/>
              </w:rPr>
              <w:t>Begin annotation project</w:t>
            </w:r>
          </w:p>
        </w:tc>
      </w:tr>
      <w:tr w:rsidR="00A34DF8" w:rsidRPr="00247484">
        <w:trPr>
          <w:trHeight w:val="204"/>
        </w:trPr>
        <w:tc>
          <w:tcPr>
            <w:tcW w:w="828" w:type="dxa"/>
          </w:tcPr>
          <w:p w:rsidR="00A34DF8" w:rsidRPr="00247484" w:rsidRDefault="00A34DF8">
            <w:pPr>
              <w:rPr>
                <w:rFonts w:ascii="Garamond" w:hAnsi="Garamond"/>
                <w:szCs w:val="20"/>
              </w:rPr>
            </w:pPr>
            <w:r w:rsidRPr="00247484">
              <w:rPr>
                <w:rFonts w:ascii="Garamond" w:hAnsi="Garamond"/>
                <w:szCs w:val="20"/>
              </w:rPr>
              <w:t>12</w:t>
            </w:r>
          </w:p>
        </w:tc>
        <w:tc>
          <w:tcPr>
            <w:tcW w:w="1530" w:type="dxa"/>
          </w:tcPr>
          <w:p w:rsidR="00A34DF8" w:rsidRPr="00247484" w:rsidRDefault="00A34DF8">
            <w:pPr>
              <w:rPr>
                <w:rFonts w:ascii="Garamond" w:hAnsi="Garamond"/>
                <w:szCs w:val="20"/>
              </w:rPr>
            </w:pPr>
            <w:r w:rsidRPr="00247484">
              <w:rPr>
                <w:rFonts w:ascii="Garamond" w:hAnsi="Garamond"/>
                <w:szCs w:val="20"/>
              </w:rPr>
              <w:t>4/5</w:t>
            </w:r>
          </w:p>
        </w:tc>
        <w:tc>
          <w:tcPr>
            <w:tcW w:w="6480" w:type="dxa"/>
          </w:tcPr>
          <w:p w:rsidR="00247484" w:rsidRDefault="00247484" w:rsidP="003F325A">
            <w:pPr>
              <w:pStyle w:val="Heading1"/>
              <w:rPr>
                <w:rFonts w:ascii="Garamond" w:hAnsi="Garamond"/>
                <w:b w:val="0"/>
                <w:szCs w:val="20"/>
              </w:rPr>
            </w:pPr>
            <w:r>
              <w:rPr>
                <w:rFonts w:ascii="Garamond" w:hAnsi="Garamond"/>
                <w:b w:val="0"/>
                <w:szCs w:val="20"/>
              </w:rPr>
              <w:t>Sequence repeats</w:t>
            </w:r>
          </w:p>
          <w:p w:rsidR="00A34DF8" w:rsidRPr="00247484" w:rsidRDefault="00247484" w:rsidP="003F325A">
            <w:pPr>
              <w:pStyle w:val="Heading1"/>
              <w:rPr>
                <w:rFonts w:ascii="Garamond" w:hAnsi="Garamond"/>
                <w:b w:val="0"/>
                <w:szCs w:val="20"/>
              </w:rPr>
            </w:pPr>
            <w:r>
              <w:rPr>
                <w:rFonts w:ascii="Garamond" w:hAnsi="Garamond"/>
                <w:b w:val="0"/>
                <w:szCs w:val="20"/>
              </w:rPr>
              <w:t>Continue annotation</w:t>
            </w:r>
          </w:p>
        </w:tc>
      </w:tr>
      <w:tr w:rsidR="00A34DF8" w:rsidRPr="00247484">
        <w:tc>
          <w:tcPr>
            <w:tcW w:w="828" w:type="dxa"/>
          </w:tcPr>
          <w:p w:rsidR="00A34DF8" w:rsidRPr="00247484" w:rsidRDefault="00A34DF8">
            <w:pPr>
              <w:rPr>
                <w:rFonts w:ascii="Garamond" w:hAnsi="Garamond"/>
                <w:szCs w:val="20"/>
              </w:rPr>
            </w:pPr>
            <w:r w:rsidRPr="00247484">
              <w:rPr>
                <w:rFonts w:ascii="Garamond" w:hAnsi="Garamond"/>
                <w:szCs w:val="20"/>
              </w:rPr>
              <w:t>13</w:t>
            </w:r>
          </w:p>
        </w:tc>
        <w:tc>
          <w:tcPr>
            <w:tcW w:w="1530" w:type="dxa"/>
          </w:tcPr>
          <w:p w:rsidR="00A34DF8" w:rsidRPr="00247484" w:rsidRDefault="00A34DF8">
            <w:pPr>
              <w:rPr>
                <w:rFonts w:ascii="Garamond" w:hAnsi="Garamond"/>
                <w:szCs w:val="20"/>
              </w:rPr>
            </w:pPr>
            <w:r w:rsidRPr="00247484">
              <w:rPr>
                <w:rFonts w:ascii="Garamond" w:hAnsi="Garamond"/>
                <w:szCs w:val="20"/>
              </w:rPr>
              <w:t>4/12</w:t>
            </w:r>
          </w:p>
        </w:tc>
        <w:tc>
          <w:tcPr>
            <w:tcW w:w="6480" w:type="dxa"/>
          </w:tcPr>
          <w:p w:rsidR="00A34DF8" w:rsidRPr="00247484" w:rsidRDefault="00A34DF8" w:rsidP="003F325A">
            <w:pPr>
              <w:pStyle w:val="Heading1"/>
              <w:rPr>
                <w:rFonts w:ascii="Garamond" w:hAnsi="Garamond"/>
                <w:b w:val="0"/>
                <w:szCs w:val="20"/>
              </w:rPr>
            </w:pPr>
            <w:r w:rsidRPr="00247484">
              <w:rPr>
                <w:rFonts w:ascii="Garamond" w:hAnsi="Garamond"/>
                <w:b w:val="0"/>
                <w:szCs w:val="20"/>
              </w:rPr>
              <w:t>Finding repeats</w:t>
            </w:r>
          </w:p>
          <w:p w:rsidR="00A34DF8" w:rsidRPr="00DE0834" w:rsidRDefault="00247484" w:rsidP="00DE0834">
            <w:pPr>
              <w:pStyle w:val="Heading1"/>
              <w:rPr>
                <w:rFonts w:ascii="Garamond" w:hAnsi="Garamond"/>
                <w:b w:val="0"/>
                <w:szCs w:val="20"/>
              </w:rPr>
            </w:pPr>
            <w:r>
              <w:rPr>
                <w:rFonts w:ascii="Garamond" w:hAnsi="Garamond"/>
                <w:b w:val="0"/>
                <w:szCs w:val="20"/>
              </w:rPr>
              <w:t>Continue</w:t>
            </w:r>
            <w:r w:rsidR="00A34DF8" w:rsidRPr="00247484">
              <w:rPr>
                <w:rFonts w:ascii="Garamond" w:hAnsi="Garamond"/>
                <w:b w:val="0"/>
                <w:szCs w:val="20"/>
              </w:rPr>
              <w:t xml:space="preserve"> annotation </w:t>
            </w:r>
          </w:p>
        </w:tc>
      </w:tr>
      <w:tr w:rsidR="00A34DF8" w:rsidRPr="00247484">
        <w:tc>
          <w:tcPr>
            <w:tcW w:w="828" w:type="dxa"/>
          </w:tcPr>
          <w:p w:rsidR="00A34DF8" w:rsidRPr="00247484" w:rsidRDefault="00A34DF8">
            <w:pPr>
              <w:rPr>
                <w:rFonts w:ascii="Garamond" w:hAnsi="Garamond"/>
                <w:szCs w:val="20"/>
              </w:rPr>
            </w:pPr>
            <w:r w:rsidRPr="00247484">
              <w:rPr>
                <w:rFonts w:ascii="Garamond" w:hAnsi="Garamond"/>
                <w:szCs w:val="20"/>
              </w:rPr>
              <w:t>14</w:t>
            </w:r>
          </w:p>
        </w:tc>
        <w:tc>
          <w:tcPr>
            <w:tcW w:w="1530" w:type="dxa"/>
          </w:tcPr>
          <w:p w:rsidR="00A34DF8" w:rsidRPr="00247484" w:rsidRDefault="00A34DF8">
            <w:pPr>
              <w:rPr>
                <w:rFonts w:ascii="Garamond" w:hAnsi="Garamond"/>
                <w:szCs w:val="20"/>
              </w:rPr>
            </w:pPr>
            <w:r w:rsidRPr="00247484">
              <w:rPr>
                <w:rFonts w:ascii="Garamond" w:hAnsi="Garamond"/>
                <w:szCs w:val="20"/>
              </w:rPr>
              <w:t>4/19</w:t>
            </w:r>
          </w:p>
        </w:tc>
        <w:tc>
          <w:tcPr>
            <w:tcW w:w="6480" w:type="dxa"/>
          </w:tcPr>
          <w:p w:rsidR="00A34DF8" w:rsidRPr="00247484" w:rsidRDefault="00247484" w:rsidP="003F325A">
            <w:pPr>
              <w:pStyle w:val="Heading1"/>
              <w:rPr>
                <w:rFonts w:ascii="Garamond" w:hAnsi="Garamond"/>
                <w:b w:val="0"/>
                <w:szCs w:val="20"/>
              </w:rPr>
            </w:pPr>
            <w:r>
              <w:rPr>
                <w:rFonts w:ascii="Garamond" w:hAnsi="Garamond"/>
                <w:b w:val="0"/>
                <w:szCs w:val="20"/>
              </w:rPr>
              <w:t xml:space="preserve">Final </w:t>
            </w:r>
            <w:r w:rsidR="00A34DF8" w:rsidRPr="00247484">
              <w:rPr>
                <w:rFonts w:ascii="Garamond" w:hAnsi="Garamond"/>
                <w:b w:val="0"/>
                <w:szCs w:val="20"/>
              </w:rPr>
              <w:t xml:space="preserve">annotation </w:t>
            </w:r>
            <w:r>
              <w:rPr>
                <w:rFonts w:ascii="Garamond" w:hAnsi="Garamond"/>
                <w:b w:val="0"/>
                <w:szCs w:val="20"/>
              </w:rPr>
              <w:t>lab</w:t>
            </w:r>
          </w:p>
          <w:p w:rsidR="00A34DF8" w:rsidRPr="00247484" w:rsidRDefault="00247484" w:rsidP="003F325A">
            <w:pPr>
              <w:rPr>
                <w:rFonts w:ascii="Garamond" w:hAnsi="Garamond"/>
                <w:szCs w:val="20"/>
              </w:rPr>
            </w:pPr>
            <w:r>
              <w:rPr>
                <w:rFonts w:ascii="Garamond" w:hAnsi="Garamond"/>
                <w:szCs w:val="20"/>
              </w:rPr>
              <w:t>Begin preparing reports</w:t>
            </w:r>
          </w:p>
        </w:tc>
      </w:tr>
      <w:tr w:rsidR="00A34DF8" w:rsidRPr="00247484">
        <w:tc>
          <w:tcPr>
            <w:tcW w:w="828" w:type="dxa"/>
          </w:tcPr>
          <w:p w:rsidR="00A34DF8" w:rsidRPr="00247484" w:rsidRDefault="00A34DF8">
            <w:pPr>
              <w:rPr>
                <w:rFonts w:ascii="Garamond" w:hAnsi="Garamond"/>
                <w:szCs w:val="20"/>
              </w:rPr>
            </w:pPr>
            <w:r w:rsidRPr="00247484">
              <w:rPr>
                <w:rFonts w:ascii="Garamond" w:hAnsi="Garamond"/>
                <w:szCs w:val="20"/>
              </w:rPr>
              <w:t>15</w:t>
            </w:r>
          </w:p>
        </w:tc>
        <w:tc>
          <w:tcPr>
            <w:tcW w:w="1530" w:type="dxa"/>
          </w:tcPr>
          <w:p w:rsidR="00A34DF8" w:rsidRPr="00247484" w:rsidRDefault="00A34DF8">
            <w:pPr>
              <w:rPr>
                <w:rFonts w:ascii="Garamond" w:hAnsi="Garamond"/>
                <w:szCs w:val="20"/>
              </w:rPr>
            </w:pPr>
            <w:r w:rsidRPr="00247484">
              <w:rPr>
                <w:rFonts w:ascii="Garamond" w:hAnsi="Garamond"/>
                <w:szCs w:val="20"/>
              </w:rPr>
              <w:t>4/26</w:t>
            </w:r>
          </w:p>
        </w:tc>
        <w:tc>
          <w:tcPr>
            <w:tcW w:w="6480" w:type="dxa"/>
          </w:tcPr>
          <w:p w:rsidR="002067FB" w:rsidRDefault="002067FB" w:rsidP="003F325A">
            <w:pPr>
              <w:rPr>
                <w:rFonts w:ascii="Garamond" w:hAnsi="Garamond"/>
                <w:szCs w:val="20"/>
              </w:rPr>
            </w:pPr>
            <w:r>
              <w:rPr>
                <w:rFonts w:ascii="Garamond" w:hAnsi="Garamond"/>
                <w:szCs w:val="20"/>
              </w:rPr>
              <w:t>Annotation oral reports</w:t>
            </w:r>
          </w:p>
          <w:p w:rsidR="00A34DF8" w:rsidRPr="00247484" w:rsidRDefault="00A34DF8" w:rsidP="003F325A">
            <w:pPr>
              <w:rPr>
                <w:rFonts w:ascii="Garamond" w:hAnsi="Garamond"/>
                <w:szCs w:val="20"/>
              </w:rPr>
            </w:pPr>
          </w:p>
        </w:tc>
      </w:tr>
    </w:tbl>
    <w:p w:rsidR="00461531" w:rsidRPr="000523A8" w:rsidRDefault="00461531" w:rsidP="002067FB">
      <w:pPr>
        <w:rPr>
          <w:rFonts w:ascii="Garamond" w:hAnsi="Garamond"/>
        </w:rPr>
      </w:pPr>
    </w:p>
    <w:sectPr w:rsidR="00461531" w:rsidRPr="000523A8" w:rsidSect="00B224F2">
      <w:pgSz w:w="12240" w:h="15840"/>
      <w:pgMar w:top="1296" w:right="1800" w:bottom="1296"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46419"/>
    <w:multiLevelType w:val="hybridMultilevel"/>
    <w:tmpl w:val="BB2C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4E0337"/>
    <w:multiLevelType w:val="hybridMultilevel"/>
    <w:tmpl w:val="04CC58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E5F10D3"/>
    <w:multiLevelType w:val="hybridMultilevel"/>
    <w:tmpl w:val="63B0E8BC"/>
    <w:lvl w:ilvl="0" w:tplc="3502F296">
      <w:start w:val="1"/>
      <w:numFmt w:val="bullet"/>
      <w:lvlText w:val=""/>
      <w:lvlJc w:val="left"/>
      <w:pPr>
        <w:tabs>
          <w:tab w:val="num" w:pos="576"/>
        </w:tabs>
        <w:ind w:left="576" w:hanging="288"/>
      </w:pPr>
      <w:rPr>
        <w:rFonts w:ascii="Symbol" w:hAnsi="Symbol"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
    <w:nsid w:val="41F92FA0"/>
    <w:multiLevelType w:val="hybridMultilevel"/>
    <w:tmpl w:val="4482B64C"/>
    <w:lvl w:ilvl="0" w:tplc="3502F296">
      <w:start w:val="1"/>
      <w:numFmt w:val="bullet"/>
      <w:lvlText w:val=""/>
      <w:lvlJc w:val="left"/>
      <w:pPr>
        <w:tabs>
          <w:tab w:val="num" w:pos="648"/>
        </w:tabs>
        <w:ind w:left="648" w:hanging="288"/>
      </w:pPr>
      <w:rPr>
        <w:rFonts w:ascii="Symbol" w:hAnsi="Symbol" w:hint="default"/>
      </w:rPr>
    </w:lvl>
    <w:lvl w:ilvl="1" w:tplc="0409000F">
      <w:start w:val="1"/>
      <w:numFmt w:val="decimal"/>
      <w:lvlText w:val="%2."/>
      <w:lvlJc w:val="left"/>
      <w:pPr>
        <w:tabs>
          <w:tab w:val="num" w:pos="1512"/>
        </w:tabs>
        <w:ind w:left="1512" w:hanging="360"/>
      </w:pPr>
      <w:rPr>
        <w:rFont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696055C6"/>
    <w:multiLevelType w:val="hybridMultilevel"/>
    <w:tmpl w:val="B7582E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0F705B4"/>
    <w:multiLevelType w:val="hybridMultilevel"/>
    <w:tmpl w:val="0C3472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8D83784"/>
    <w:multiLevelType w:val="hybridMultilevel"/>
    <w:tmpl w:val="E7B46720"/>
    <w:lvl w:ilvl="0" w:tplc="3502F29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Aria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Arial"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Arial"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7">
    <w:nsid w:val="7A7D5A71"/>
    <w:multiLevelType w:val="hybridMultilevel"/>
    <w:tmpl w:val="EC4600AC"/>
    <w:lvl w:ilvl="0" w:tplc="3502F296">
      <w:start w:val="1"/>
      <w:numFmt w:val="bullet"/>
      <w:lvlText w:val=""/>
      <w:lvlJc w:val="left"/>
      <w:pPr>
        <w:tabs>
          <w:tab w:val="num" w:pos="576"/>
        </w:tabs>
        <w:ind w:left="576" w:hanging="288"/>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C24352A"/>
    <w:multiLevelType w:val="hybridMultilevel"/>
    <w:tmpl w:val="81A87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5"/>
  </w:num>
  <w:num w:numId="5">
    <w:abstractNumId w:val="3"/>
  </w:num>
  <w:num w:numId="6">
    <w:abstractNumId w:val="8"/>
  </w:num>
  <w:num w:numId="7">
    <w:abstractNumId w:val="2"/>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8" w:nlCheck="1" w:checkStyle="1"/>
  <w:activeWritingStyle w:appName="MSWord" w:lang="en-US" w:vendorID="64" w:dllVersion="131077" w:nlCheck="1" w:checkStyle="1"/>
  <w:stylePaneFormatFilter w:val="3701"/>
  <w:doNotTrackMoves/>
  <w:defaultTabStop w:val="720"/>
  <w:noPunctuationKerning/>
  <w:characterSpacingControl w:val="doNotCompress"/>
  <w:compat/>
  <w:rsids>
    <w:rsidRoot w:val="00DD099C"/>
    <w:rsid w:val="0003553B"/>
    <w:rsid w:val="000523A8"/>
    <w:rsid w:val="00185740"/>
    <w:rsid w:val="001A5137"/>
    <w:rsid w:val="001D52C3"/>
    <w:rsid w:val="00200B42"/>
    <w:rsid w:val="002067FB"/>
    <w:rsid w:val="00247484"/>
    <w:rsid w:val="002506D9"/>
    <w:rsid w:val="002F2AE0"/>
    <w:rsid w:val="002F46AD"/>
    <w:rsid w:val="003E59B1"/>
    <w:rsid w:val="003F325A"/>
    <w:rsid w:val="00461531"/>
    <w:rsid w:val="00470514"/>
    <w:rsid w:val="00550B56"/>
    <w:rsid w:val="00655290"/>
    <w:rsid w:val="00685C6A"/>
    <w:rsid w:val="006B7454"/>
    <w:rsid w:val="0077391D"/>
    <w:rsid w:val="007A2CC0"/>
    <w:rsid w:val="00815FD5"/>
    <w:rsid w:val="0089644A"/>
    <w:rsid w:val="008C39C4"/>
    <w:rsid w:val="008E25FE"/>
    <w:rsid w:val="008E4D23"/>
    <w:rsid w:val="009616B9"/>
    <w:rsid w:val="00A34DF8"/>
    <w:rsid w:val="00AF00F4"/>
    <w:rsid w:val="00B224F2"/>
    <w:rsid w:val="00B952EC"/>
    <w:rsid w:val="00BB492B"/>
    <w:rsid w:val="00CD5D02"/>
    <w:rsid w:val="00CD76B4"/>
    <w:rsid w:val="00D43BAF"/>
    <w:rsid w:val="00DD099C"/>
    <w:rsid w:val="00DE0834"/>
    <w:rsid w:val="00E820FB"/>
    <w:rsid w:val="00FA0C5F"/>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224F2"/>
    <w:rPr>
      <w:rFonts w:ascii="Arial" w:hAnsi="Arial"/>
    </w:rPr>
  </w:style>
  <w:style w:type="paragraph" w:styleId="Heading1">
    <w:name w:val="heading 1"/>
    <w:basedOn w:val="Normal"/>
    <w:next w:val="Normal"/>
    <w:qFormat/>
    <w:rsid w:val="00B224F2"/>
    <w:pPr>
      <w:keepNext/>
      <w:outlineLvl w:val="0"/>
    </w:pPr>
    <w:rPr>
      <w:b/>
      <w:bCs/>
    </w:rPr>
  </w:style>
  <w:style w:type="paragraph" w:styleId="Heading2">
    <w:name w:val="heading 2"/>
    <w:basedOn w:val="Normal"/>
    <w:next w:val="Normal"/>
    <w:qFormat/>
    <w:rsid w:val="00B224F2"/>
    <w:pPr>
      <w:keepNext/>
      <w:spacing w:before="240" w:after="60"/>
      <w:outlineLvl w:val="1"/>
    </w:pPr>
    <w:rPr>
      <w:rFonts w:cs="Arial"/>
      <w:b/>
      <w:bCs/>
      <w:i/>
      <w:iCs/>
      <w:sz w:val="28"/>
      <w:szCs w:val="28"/>
    </w:rPr>
  </w:style>
  <w:style w:type="paragraph" w:styleId="Heading3">
    <w:name w:val="heading 3"/>
    <w:basedOn w:val="Normal"/>
    <w:next w:val="Normal"/>
    <w:qFormat/>
    <w:rsid w:val="00B224F2"/>
    <w:pPr>
      <w:keepNext/>
      <w:spacing w:before="240" w:after="60"/>
      <w:outlineLvl w:val="2"/>
    </w:pPr>
    <w:rPr>
      <w:rFonts w:cs="Arial"/>
      <w:b/>
      <w:bCs/>
      <w:sz w:val="26"/>
      <w:szCs w:val="26"/>
    </w:rPr>
  </w:style>
  <w:style w:type="paragraph" w:styleId="Heading4">
    <w:name w:val="heading 4"/>
    <w:basedOn w:val="Normal"/>
    <w:next w:val="Normal"/>
    <w:qFormat/>
    <w:rsid w:val="00B224F2"/>
    <w:pPr>
      <w:keepNext/>
      <w:outlineLvl w:val="3"/>
    </w:pPr>
    <w:rPr>
      <w:rFonts w:ascii="Times New Roman" w:hAnsi="Times New Roman"/>
      <w:b/>
      <w:bCs/>
      <w:sz w:val="20"/>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B224F2"/>
    <w:rPr>
      <w:color w:val="0000FF"/>
      <w:u w:val="single"/>
    </w:rPr>
  </w:style>
  <w:style w:type="paragraph" w:styleId="BodyText2">
    <w:name w:val="Body Text 2"/>
    <w:basedOn w:val="Normal"/>
    <w:rsid w:val="00B224F2"/>
    <w:rPr>
      <w:sz w:val="28"/>
    </w:rPr>
  </w:style>
  <w:style w:type="paragraph" w:styleId="BalloonText">
    <w:name w:val="Balloon Text"/>
    <w:basedOn w:val="Normal"/>
    <w:semiHidden/>
    <w:rsid w:val="00B224F2"/>
    <w:rPr>
      <w:rFonts w:ascii="Tahoma" w:hAnsi="Tahoma" w:cs="Tahoma"/>
      <w:sz w:val="16"/>
      <w:szCs w:val="16"/>
    </w:rPr>
  </w:style>
  <w:style w:type="character" w:styleId="FollowedHyperlink">
    <w:name w:val="FollowedHyperlink"/>
    <w:basedOn w:val="DefaultParagraphFont"/>
    <w:rsid w:val="00B224F2"/>
    <w:rPr>
      <w:color w:val="800080"/>
      <w:u w:val="single"/>
    </w:rPr>
  </w:style>
</w:styles>
</file>

<file path=word/webSettings.xml><?xml version="1.0" encoding="utf-8"?>
<w:webSettings xmlns:r="http://schemas.openxmlformats.org/officeDocument/2006/relationships" xmlns:w="http://schemas.openxmlformats.org/wordprocessingml/2006/main">
  <w:divs>
    <w:div w:id="101457689">
      <w:bodyDiv w:val="1"/>
      <w:marLeft w:val="0"/>
      <w:marRight w:val="0"/>
      <w:marTop w:val="0"/>
      <w:marBottom w:val="0"/>
      <w:divBdr>
        <w:top w:val="none" w:sz="0" w:space="0" w:color="auto"/>
        <w:left w:val="none" w:sz="0" w:space="0" w:color="auto"/>
        <w:bottom w:val="none" w:sz="0" w:space="0" w:color="auto"/>
        <w:right w:val="none" w:sz="0" w:space="0" w:color="auto"/>
      </w:divBdr>
    </w:div>
    <w:div w:id="304162283">
      <w:bodyDiv w:val="1"/>
      <w:marLeft w:val="0"/>
      <w:marRight w:val="0"/>
      <w:marTop w:val="0"/>
      <w:marBottom w:val="0"/>
      <w:divBdr>
        <w:top w:val="none" w:sz="0" w:space="0" w:color="auto"/>
        <w:left w:val="none" w:sz="0" w:space="0" w:color="auto"/>
        <w:bottom w:val="none" w:sz="0" w:space="0" w:color="auto"/>
        <w:right w:val="none" w:sz="0" w:space="0" w:color="auto"/>
      </w:divBdr>
    </w:div>
    <w:div w:id="380904767">
      <w:bodyDiv w:val="1"/>
      <w:marLeft w:val="0"/>
      <w:marRight w:val="0"/>
      <w:marTop w:val="0"/>
      <w:marBottom w:val="0"/>
      <w:divBdr>
        <w:top w:val="none" w:sz="0" w:space="0" w:color="auto"/>
        <w:left w:val="none" w:sz="0" w:space="0" w:color="auto"/>
        <w:bottom w:val="none" w:sz="0" w:space="0" w:color="auto"/>
        <w:right w:val="none" w:sz="0" w:space="0" w:color="auto"/>
      </w:divBdr>
    </w:div>
    <w:div w:id="403140684">
      <w:bodyDiv w:val="1"/>
      <w:marLeft w:val="0"/>
      <w:marRight w:val="0"/>
      <w:marTop w:val="0"/>
      <w:marBottom w:val="0"/>
      <w:divBdr>
        <w:top w:val="none" w:sz="0" w:space="0" w:color="auto"/>
        <w:left w:val="none" w:sz="0" w:space="0" w:color="auto"/>
        <w:bottom w:val="none" w:sz="0" w:space="0" w:color="auto"/>
        <w:right w:val="none" w:sz="0" w:space="0" w:color="auto"/>
      </w:divBdr>
    </w:div>
    <w:div w:id="464857892">
      <w:bodyDiv w:val="1"/>
      <w:marLeft w:val="0"/>
      <w:marRight w:val="0"/>
      <w:marTop w:val="0"/>
      <w:marBottom w:val="0"/>
      <w:divBdr>
        <w:top w:val="none" w:sz="0" w:space="0" w:color="auto"/>
        <w:left w:val="none" w:sz="0" w:space="0" w:color="auto"/>
        <w:bottom w:val="none" w:sz="0" w:space="0" w:color="auto"/>
        <w:right w:val="none" w:sz="0" w:space="0" w:color="auto"/>
      </w:divBdr>
    </w:div>
    <w:div w:id="540047337">
      <w:bodyDiv w:val="1"/>
      <w:marLeft w:val="0"/>
      <w:marRight w:val="0"/>
      <w:marTop w:val="0"/>
      <w:marBottom w:val="0"/>
      <w:divBdr>
        <w:top w:val="none" w:sz="0" w:space="0" w:color="auto"/>
        <w:left w:val="none" w:sz="0" w:space="0" w:color="auto"/>
        <w:bottom w:val="none" w:sz="0" w:space="0" w:color="auto"/>
        <w:right w:val="none" w:sz="0" w:space="0" w:color="auto"/>
      </w:divBdr>
      <w:divsChild>
        <w:div w:id="1180663314">
          <w:marLeft w:val="0"/>
          <w:marRight w:val="0"/>
          <w:marTop w:val="0"/>
          <w:marBottom w:val="0"/>
          <w:divBdr>
            <w:top w:val="none" w:sz="0" w:space="0" w:color="auto"/>
            <w:left w:val="none" w:sz="0" w:space="0" w:color="auto"/>
            <w:bottom w:val="none" w:sz="0" w:space="0" w:color="auto"/>
            <w:right w:val="none" w:sz="0" w:space="0" w:color="auto"/>
          </w:divBdr>
        </w:div>
      </w:divsChild>
    </w:div>
    <w:div w:id="602106615">
      <w:bodyDiv w:val="1"/>
      <w:marLeft w:val="0"/>
      <w:marRight w:val="0"/>
      <w:marTop w:val="0"/>
      <w:marBottom w:val="0"/>
      <w:divBdr>
        <w:top w:val="none" w:sz="0" w:space="0" w:color="auto"/>
        <w:left w:val="none" w:sz="0" w:space="0" w:color="auto"/>
        <w:bottom w:val="none" w:sz="0" w:space="0" w:color="auto"/>
        <w:right w:val="none" w:sz="0" w:space="0" w:color="auto"/>
      </w:divBdr>
      <w:divsChild>
        <w:div w:id="195701680">
          <w:marLeft w:val="0"/>
          <w:marRight w:val="0"/>
          <w:marTop w:val="0"/>
          <w:marBottom w:val="0"/>
          <w:divBdr>
            <w:top w:val="none" w:sz="0" w:space="0" w:color="auto"/>
            <w:left w:val="none" w:sz="0" w:space="0" w:color="auto"/>
            <w:bottom w:val="none" w:sz="0" w:space="0" w:color="auto"/>
            <w:right w:val="none" w:sz="0" w:space="0" w:color="auto"/>
          </w:divBdr>
        </w:div>
      </w:divsChild>
    </w:div>
    <w:div w:id="1455438299">
      <w:bodyDiv w:val="1"/>
      <w:marLeft w:val="0"/>
      <w:marRight w:val="0"/>
      <w:marTop w:val="0"/>
      <w:marBottom w:val="0"/>
      <w:divBdr>
        <w:top w:val="none" w:sz="0" w:space="0" w:color="auto"/>
        <w:left w:val="none" w:sz="0" w:space="0" w:color="auto"/>
        <w:bottom w:val="none" w:sz="0" w:space="0" w:color="auto"/>
        <w:right w:val="none" w:sz="0" w:space="0" w:color="auto"/>
      </w:divBdr>
    </w:div>
    <w:div w:id="1651591136">
      <w:bodyDiv w:val="1"/>
      <w:marLeft w:val="0"/>
      <w:marRight w:val="0"/>
      <w:marTop w:val="0"/>
      <w:marBottom w:val="0"/>
      <w:divBdr>
        <w:top w:val="none" w:sz="0" w:space="0" w:color="auto"/>
        <w:left w:val="none" w:sz="0" w:space="0" w:color="auto"/>
        <w:bottom w:val="none" w:sz="0" w:space="0" w:color="auto"/>
        <w:right w:val="none" w:sz="0" w:space="0" w:color="auto"/>
      </w:divBdr>
    </w:div>
    <w:div w:id="20126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mailto:js383@evansville.edu" TargetMode="External"/><Relationship Id="rId7" Type="http://schemas.openxmlformats.org/officeDocument/2006/relationships/hyperlink" Target="http://gep.wustl.edu/"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http://gep.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1256</Words>
  <Characters>7163</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Week 1</vt:lpstr>
    </vt:vector>
  </TitlesOfParts>
  <Company>JSEI/UCLA</Company>
  <LinksUpToDate>false</LinksUpToDate>
  <CharactersWithSpaces>8796</CharactersWithSpaces>
  <SharedDoc>false</SharedDoc>
  <HLinks>
    <vt:vector size="24" baseType="variant">
      <vt:variant>
        <vt:i4>4391007</vt:i4>
      </vt:variant>
      <vt:variant>
        <vt:i4>9</vt:i4>
      </vt:variant>
      <vt:variant>
        <vt:i4>0</vt:i4>
      </vt:variant>
      <vt:variant>
        <vt:i4>5</vt:i4>
      </vt:variant>
      <vt:variant>
        <vt:lpwstr>http://www.turnitin.com/</vt:lpwstr>
      </vt:variant>
      <vt:variant>
        <vt:lpwstr/>
      </vt:variant>
      <vt:variant>
        <vt:i4>4456457</vt:i4>
      </vt:variant>
      <vt:variant>
        <vt:i4>6</vt:i4>
      </vt:variant>
      <vt:variant>
        <vt:i4>0</vt:i4>
      </vt:variant>
      <vt:variant>
        <vt:i4>5</vt:i4>
      </vt:variant>
      <vt:variant>
        <vt:lpwstr>http://gep.wustl.edu/</vt:lpwstr>
      </vt:variant>
      <vt:variant>
        <vt:lpwstr/>
      </vt:variant>
      <vt:variant>
        <vt:i4>4456457</vt:i4>
      </vt:variant>
      <vt:variant>
        <vt:i4>3</vt:i4>
      </vt:variant>
      <vt:variant>
        <vt:i4>0</vt:i4>
      </vt:variant>
      <vt:variant>
        <vt:i4>5</vt:i4>
      </vt:variant>
      <vt:variant>
        <vt:lpwstr>http://gep.wustl.edu/</vt:lpwstr>
      </vt:variant>
      <vt:variant>
        <vt:lpwstr/>
      </vt:variant>
      <vt:variant>
        <vt:i4>3145795</vt:i4>
      </vt:variant>
      <vt:variant>
        <vt:i4>0</vt:i4>
      </vt:variant>
      <vt:variant>
        <vt:i4>0</vt:i4>
      </vt:variant>
      <vt:variant>
        <vt:i4>5</vt:i4>
      </vt:variant>
      <vt:variant>
        <vt:lpwstr>mailto:js383@evansville.edu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dc:title>
  <dc:subject/>
  <dc:creator>John Stamm</dc:creator>
  <cp:keywords/>
  <dc:description/>
  <cp:lastModifiedBy>Joyce Stamm</cp:lastModifiedBy>
  <cp:revision>7</cp:revision>
  <cp:lastPrinted>2008-01-09T20:51:00Z</cp:lastPrinted>
  <dcterms:created xsi:type="dcterms:W3CDTF">2010-01-11T02:30:00Z</dcterms:created>
  <dcterms:modified xsi:type="dcterms:W3CDTF">2010-01-11T03:15:00Z</dcterms:modified>
</cp:coreProperties>
</file>